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93462F" w:rsidRDefault="00E529DD" w:rsidP="00612C63">
      <w:pPr>
        <w:jc w:val="both"/>
        <w:rPr>
          <w:rFonts w:asciiTheme="minorHAnsi" w:hAnsiTheme="minorHAnsi" w:cstheme="minorHAnsi"/>
          <w:b/>
          <w:sz w:val="22"/>
          <w:szCs w:val="22"/>
        </w:rPr>
      </w:pPr>
    </w:p>
    <w:p w14:paraId="4305A8ED" w14:textId="4B2E5694" w:rsidR="00D83F47" w:rsidRPr="0093462F" w:rsidRDefault="00D83F47" w:rsidP="00612C63">
      <w:pPr>
        <w:jc w:val="both"/>
        <w:rPr>
          <w:rFonts w:asciiTheme="minorHAnsi" w:hAnsiTheme="minorHAnsi" w:cstheme="minorHAnsi"/>
          <w:b/>
          <w:sz w:val="22"/>
          <w:szCs w:val="22"/>
        </w:rPr>
      </w:pPr>
    </w:p>
    <w:p w14:paraId="4BBC3FD6" w14:textId="0FE9C6F1" w:rsidR="00D83F47" w:rsidRPr="0093462F" w:rsidRDefault="00D83F47" w:rsidP="00612C63">
      <w:pPr>
        <w:jc w:val="both"/>
        <w:rPr>
          <w:rFonts w:asciiTheme="minorHAnsi" w:hAnsiTheme="minorHAnsi" w:cstheme="minorHAnsi"/>
          <w:b/>
          <w:sz w:val="22"/>
          <w:szCs w:val="22"/>
        </w:rPr>
      </w:pPr>
    </w:p>
    <w:p w14:paraId="1681C8FF" w14:textId="77777777" w:rsidR="00D83F47" w:rsidRPr="0093462F" w:rsidRDefault="00D83F47" w:rsidP="00612C63">
      <w:pPr>
        <w:jc w:val="both"/>
        <w:rPr>
          <w:rFonts w:asciiTheme="minorHAnsi" w:hAnsiTheme="minorHAnsi" w:cstheme="minorHAnsi"/>
          <w:b/>
          <w:sz w:val="22"/>
          <w:szCs w:val="22"/>
        </w:rPr>
      </w:pPr>
    </w:p>
    <w:p w14:paraId="1BD23CD9" w14:textId="77777777" w:rsidR="00A2526F" w:rsidRPr="0093462F" w:rsidRDefault="00A2526F" w:rsidP="00612C63">
      <w:pPr>
        <w:jc w:val="both"/>
        <w:rPr>
          <w:rFonts w:asciiTheme="minorHAnsi" w:hAnsiTheme="minorHAnsi" w:cstheme="minorHAnsi"/>
          <w:b/>
          <w:sz w:val="22"/>
          <w:szCs w:val="22"/>
        </w:rPr>
      </w:pPr>
    </w:p>
    <w:sdt>
      <w:sdtPr>
        <w:rPr>
          <w:rFonts w:asciiTheme="minorHAnsi" w:eastAsia="Times New Roman" w:hAnsiTheme="minorHAnsi" w:cstheme="minorHAnsi"/>
          <w:bCs w:val="0"/>
          <w:smallCaps w:val="0"/>
          <w:color w:val="auto"/>
          <w:sz w:val="22"/>
          <w:szCs w:val="22"/>
        </w:rPr>
        <w:id w:val="-1120150196"/>
        <w:docPartObj>
          <w:docPartGallery w:val="Table of Contents"/>
          <w:docPartUnique/>
        </w:docPartObj>
      </w:sdtPr>
      <w:sdtEndPr>
        <w:rPr>
          <w:b/>
        </w:rPr>
      </w:sdtEndPr>
      <w:sdtContent>
        <w:p w14:paraId="2F85942C" w14:textId="1E9E7735" w:rsidR="00A2526F" w:rsidRPr="0093462F" w:rsidRDefault="008B3FE1" w:rsidP="00264245">
          <w:pPr>
            <w:pStyle w:val="TOCHeading"/>
            <w:rPr>
              <w:rFonts w:asciiTheme="minorHAnsi" w:hAnsiTheme="minorHAnsi" w:cstheme="minorHAnsi"/>
              <w:sz w:val="22"/>
              <w:szCs w:val="22"/>
            </w:rPr>
          </w:pPr>
          <w:r>
            <w:rPr>
              <w:rFonts w:asciiTheme="minorHAnsi" w:hAnsiTheme="minorHAnsi" w:cstheme="minorHAnsi"/>
              <w:sz w:val="22"/>
              <w:szCs w:val="22"/>
            </w:rPr>
            <w:t>Cuprins</w:t>
          </w:r>
        </w:p>
        <w:p w14:paraId="0D7C8658" w14:textId="68B912D6" w:rsidR="00AA1090" w:rsidRDefault="00A2526F">
          <w:pPr>
            <w:pStyle w:val="TOC1"/>
            <w:rPr>
              <w:rFonts w:asciiTheme="minorHAnsi" w:eastAsiaTheme="minorEastAsia" w:hAnsiTheme="minorHAnsi" w:cstheme="minorBidi"/>
              <w:noProof/>
              <w:kern w:val="2"/>
              <w:sz w:val="22"/>
              <w:lang w:val="en-US"/>
              <w14:ligatures w14:val="standardContextual"/>
            </w:rPr>
          </w:pPr>
          <w:r w:rsidRPr="0093462F">
            <w:rPr>
              <w:rFonts w:asciiTheme="minorHAnsi" w:hAnsiTheme="minorHAnsi" w:cstheme="minorHAnsi"/>
              <w:sz w:val="22"/>
            </w:rPr>
            <w:fldChar w:fldCharType="begin"/>
          </w:r>
          <w:r w:rsidRPr="0093462F">
            <w:rPr>
              <w:rFonts w:asciiTheme="minorHAnsi" w:hAnsiTheme="minorHAnsi" w:cstheme="minorHAnsi"/>
              <w:sz w:val="22"/>
            </w:rPr>
            <w:instrText xml:space="preserve"> TOC \o "1-3" \h \z \u </w:instrText>
          </w:r>
          <w:r w:rsidRPr="0093462F">
            <w:rPr>
              <w:rFonts w:asciiTheme="minorHAnsi" w:hAnsiTheme="minorHAnsi" w:cstheme="minorHAnsi"/>
              <w:sz w:val="22"/>
            </w:rPr>
            <w:fldChar w:fldCharType="separate"/>
          </w:r>
          <w:hyperlink w:anchor="_Toc150779384" w:history="1">
            <w:r w:rsidR="00AA1090" w:rsidRPr="000C0512">
              <w:rPr>
                <w:rStyle w:val="Hyperlink"/>
                <w:rFonts w:cstheme="minorHAnsi"/>
                <w:noProof/>
              </w:rPr>
              <w:t xml:space="preserve">3.1 </w:t>
            </w:r>
            <w:r w:rsidR="00AA1090">
              <w:rPr>
                <w:rFonts w:asciiTheme="minorHAnsi" w:eastAsiaTheme="minorEastAsia" w:hAnsiTheme="minorHAnsi" w:cstheme="minorBidi"/>
                <w:noProof/>
                <w:kern w:val="2"/>
                <w:sz w:val="22"/>
                <w:lang w:val="en-US"/>
                <w14:ligatures w14:val="standardContextual"/>
              </w:rPr>
              <w:tab/>
            </w:r>
            <w:r w:rsidR="00AA1090" w:rsidRPr="000C0512">
              <w:rPr>
                <w:rStyle w:val="Hyperlink"/>
                <w:rFonts w:cstheme="minorHAnsi"/>
                <w:noProof/>
              </w:rPr>
              <w:t>Listă de verificare preliminară a documentelor anexate la cererea de finanțare</w:t>
            </w:r>
            <w:r w:rsidR="00AA1090">
              <w:rPr>
                <w:noProof/>
                <w:webHidden/>
              </w:rPr>
              <w:tab/>
            </w:r>
            <w:r w:rsidR="00AA1090">
              <w:rPr>
                <w:noProof/>
                <w:webHidden/>
              </w:rPr>
              <w:fldChar w:fldCharType="begin"/>
            </w:r>
            <w:r w:rsidR="00AA1090">
              <w:rPr>
                <w:noProof/>
                <w:webHidden/>
              </w:rPr>
              <w:instrText xml:space="preserve"> PAGEREF _Toc150779384 \h </w:instrText>
            </w:r>
            <w:r w:rsidR="00AA1090">
              <w:rPr>
                <w:noProof/>
                <w:webHidden/>
              </w:rPr>
            </w:r>
            <w:r w:rsidR="00AA1090">
              <w:rPr>
                <w:noProof/>
                <w:webHidden/>
              </w:rPr>
              <w:fldChar w:fldCharType="separate"/>
            </w:r>
            <w:r w:rsidR="00AA1090">
              <w:rPr>
                <w:noProof/>
                <w:webHidden/>
              </w:rPr>
              <w:t>2</w:t>
            </w:r>
            <w:r w:rsidR="00AA1090">
              <w:rPr>
                <w:noProof/>
                <w:webHidden/>
              </w:rPr>
              <w:fldChar w:fldCharType="end"/>
            </w:r>
          </w:hyperlink>
        </w:p>
        <w:p w14:paraId="7D3AA705" w14:textId="64BBF017" w:rsidR="00AA1090" w:rsidRDefault="00000000">
          <w:pPr>
            <w:pStyle w:val="TOC1"/>
            <w:rPr>
              <w:rFonts w:asciiTheme="minorHAnsi" w:eastAsiaTheme="minorEastAsia" w:hAnsiTheme="minorHAnsi" w:cstheme="minorBidi"/>
              <w:noProof/>
              <w:kern w:val="2"/>
              <w:sz w:val="22"/>
              <w:lang w:val="en-US"/>
              <w14:ligatures w14:val="standardContextual"/>
            </w:rPr>
          </w:pPr>
          <w:hyperlink w:anchor="_Toc150779385" w:history="1">
            <w:r w:rsidR="00AA1090" w:rsidRPr="000C0512">
              <w:rPr>
                <w:rStyle w:val="Hyperlink"/>
                <w:rFonts w:cstheme="minorHAnsi"/>
                <w:noProof/>
              </w:rPr>
              <w:t xml:space="preserve">3.2 </w:t>
            </w:r>
            <w:r w:rsidR="00AA1090">
              <w:rPr>
                <w:rFonts w:asciiTheme="minorHAnsi" w:eastAsiaTheme="minorEastAsia" w:hAnsiTheme="minorHAnsi" w:cstheme="minorBidi"/>
                <w:noProof/>
                <w:kern w:val="2"/>
                <w:sz w:val="22"/>
                <w:lang w:val="en-US"/>
                <w14:ligatures w14:val="standardContextual"/>
              </w:rPr>
              <w:tab/>
            </w:r>
            <w:r w:rsidR="00AA1090" w:rsidRPr="000C0512">
              <w:rPr>
                <w:rStyle w:val="Hyperlink"/>
                <w:rFonts w:cstheme="minorHAnsi"/>
                <w:noProof/>
              </w:rPr>
              <w:t>Grila de verificare a conformității administrative și eligibilității pentru proiectele etapizate</w:t>
            </w:r>
            <w:r w:rsidR="00AA1090">
              <w:rPr>
                <w:noProof/>
                <w:webHidden/>
              </w:rPr>
              <w:tab/>
            </w:r>
            <w:r w:rsidR="00AA1090">
              <w:rPr>
                <w:noProof/>
                <w:webHidden/>
              </w:rPr>
              <w:fldChar w:fldCharType="begin"/>
            </w:r>
            <w:r w:rsidR="00AA1090">
              <w:rPr>
                <w:noProof/>
                <w:webHidden/>
              </w:rPr>
              <w:instrText xml:space="preserve"> PAGEREF _Toc150779385 \h </w:instrText>
            </w:r>
            <w:r w:rsidR="00AA1090">
              <w:rPr>
                <w:noProof/>
                <w:webHidden/>
              </w:rPr>
            </w:r>
            <w:r w:rsidR="00AA1090">
              <w:rPr>
                <w:noProof/>
                <w:webHidden/>
              </w:rPr>
              <w:fldChar w:fldCharType="separate"/>
            </w:r>
            <w:r w:rsidR="00AA1090">
              <w:rPr>
                <w:noProof/>
                <w:webHidden/>
              </w:rPr>
              <w:t>4</w:t>
            </w:r>
            <w:r w:rsidR="00AA1090">
              <w:rPr>
                <w:noProof/>
                <w:webHidden/>
              </w:rPr>
              <w:fldChar w:fldCharType="end"/>
            </w:r>
          </w:hyperlink>
        </w:p>
        <w:p w14:paraId="4E266ED7" w14:textId="2DA90813" w:rsidR="00AA1090" w:rsidRDefault="00000000">
          <w:pPr>
            <w:pStyle w:val="TOC1"/>
            <w:rPr>
              <w:rFonts w:asciiTheme="minorHAnsi" w:eastAsiaTheme="minorEastAsia" w:hAnsiTheme="minorHAnsi" w:cstheme="minorBidi"/>
              <w:noProof/>
              <w:kern w:val="2"/>
              <w:sz w:val="22"/>
              <w:lang w:val="en-US"/>
              <w14:ligatures w14:val="standardContextual"/>
            </w:rPr>
          </w:pPr>
          <w:hyperlink w:anchor="_Toc150779386" w:history="1">
            <w:r w:rsidR="00AA1090" w:rsidRPr="000C0512">
              <w:rPr>
                <w:rStyle w:val="Hyperlink"/>
                <w:rFonts w:cstheme="minorHAnsi"/>
                <w:noProof/>
              </w:rPr>
              <w:t>3.3  Grilă de verificare tehnico-economică</w:t>
            </w:r>
            <w:r w:rsidR="00AA1090">
              <w:rPr>
                <w:noProof/>
                <w:webHidden/>
              </w:rPr>
              <w:tab/>
            </w:r>
            <w:r w:rsidR="00AA1090">
              <w:rPr>
                <w:noProof/>
                <w:webHidden/>
              </w:rPr>
              <w:fldChar w:fldCharType="begin"/>
            </w:r>
            <w:r w:rsidR="00AA1090">
              <w:rPr>
                <w:noProof/>
                <w:webHidden/>
              </w:rPr>
              <w:instrText xml:space="preserve"> PAGEREF _Toc150779386 \h </w:instrText>
            </w:r>
            <w:r w:rsidR="00AA1090">
              <w:rPr>
                <w:noProof/>
                <w:webHidden/>
              </w:rPr>
            </w:r>
            <w:r w:rsidR="00AA1090">
              <w:rPr>
                <w:noProof/>
                <w:webHidden/>
              </w:rPr>
              <w:fldChar w:fldCharType="separate"/>
            </w:r>
            <w:r w:rsidR="00AA1090">
              <w:rPr>
                <w:noProof/>
                <w:webHidden/>
              </w:rPr>
              <w:t>11</w:t>
            </w:r>
            <w:r w:rsidR="00AA1090">
              <w:rPr>
                <w:noProof/>
                <w:webHidden/>
              </w:rPr>
              <w:fldChar w:fldCharType="end"/>
            </w:r>
          </w:hyperlink>
        </w:p>
        <w:p w14:paraId="329226B0" w14:textId="33770A0B" w:rsidR="00A2526F" w:rsidRPr="0093462F" w:rsidRDefault="00A2526F" w:rsidP="00612C63">
          <w:pPr>
            <w:jc w:val="both"/>
            <w:rPr>
              <w:rFonts w:asciiTheme="minorHAnsi" w:hAnsiTheme="minorHAnsi" w:cstheme="minorHAnsi"/>
              <w:sz w:val="22"/>
              <w:szCs w:val="22"/>
            </w:rPr>
          </w:pPr>
          <w:r w:rsidRPr="0093462F">
            <w:rPr>
              <w:rFonts w:asciiTheme="minorHAnsi" w:hAnsiTheme="minorHAnsi" w:cstheme="minorHAnsi"/>
              <w:b/>
              <w:bCs/>
              <w:sz w:val="22"/>
              <w:szCs w:val="22"/>
            </w:rPr>
            <w:fldChar w:fldCharType="end"/>
          </w:r>
        </w:p>
      </w:sdtContent>
    </w:sdt>
    <w:p w14:paraId="71A7A5FA" w14:textId="77777777" w:rsidR="00A2526F" w:rsidRPr="0093462F" w:rsidRDefault="00A2526F" w:rsidP="00612C63">
      <w:pPr>
        <w:jc w:val="both"/>
        <w:rPr>
          <w:rFonts w:asciiTheme="minorHAnsi" w:hAnsiTheme="minorHAnsi" w:cstheme="minorHAnsi"/>
          <w:b/>
          <w:sz w:val="22"/>
          <w:szCs w:val="22"/>
        </w:rPr>
      </w:pPr>
    </w:p>
    <w:p w14:paraId="6944E7C6" w14:textId="4266EEA8" w:rsidR="00A2526F" w:rsidRPr="0093462F" w:rsidRDefault="00A2526F" w:rsidP="00612C63">
      <w:pPr>
        <w:jc w:val="both"/>
        <w:rPr>
          <w:rFonts w:asciiTheme="minorHAnsi" w:hAnsiTheme="minorHAnsi" w:cstheme="minorHAnsi"/>
          <w:sz w:val="22"/>
          <w:szCs w:val="22"/>
        </w:rPr>
      </w:pPr>
    </w:p>
    <w:p w14:paraId="01DE6A24" w14:textId="4C9AA904" w:rsidR="00A2526F" w:rsidRPr="0093462F" w:rsidRDefault="00A2526F" w:rsidP="00612C63">
      <w:pPr>
        <w:jc w:val="both"/>
        <w:rPr>
          <w:rFonts w:asciiTheme="minorHAnsi" w:hAnsiTheme="minorHAnsi" w:cstheme="minorHAnsi"/>
          <w:sz w:val="22"/>
          <w:szCs w:val="22"/>
        </w:rPr>
      </w:pPr>
    </w:p>
    <w:p w14:paraId="6452D24C" w14:textId="7DE25AF7" w:rsidR="00D83F47" w:rsidRPr="0093462F" w:rsidRDefault="00D83F47" w:rsidP="00612C63">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br w:type="page"/>
      </w:r>
    </w:p>
    <w:p w14:paraId="28F61FCE" w14:textId="77777777" w:rsidR="00A2526F" w:rsidRPr="0093462F" w:rsidRDefault="00A2526F" w:rsidP="00612C63">
      <w:pPr>
        <w:jc w:val="both"/>
        <w:rPr>
          <w:rFonts w:asciiTheme="minorHAnsi" w:hAnsiTheme="minorHAnsi" w:cstheme="minorHAnsi"/>
          <w:sz w:val="22"/>
          <w:szCs w:val="22"/>
        </w:rPr>
      </w:pPr>
    </w:p>
    <w:p w14:paraId="63170583" w14:textId="1F9CEFB7" w:rsidR="00A2526F" w:rsidRPr="0093462F" w:rsidRDefault="00A2526F" w:rsidP="00264245">
      <w:pPr>
        <w:pStyle w:val="Heading1"/>
        <w:rPr>
          <w:rFonts w:asciiTheme="minorHAnsi" w:hAnsiTheme="minorHAnsi" w:cstheme="minorHAnsi"/>
          <w:sz w:val="22"/>
          <w:szCs w:val="22"/>
        </w:rPr>
      </w:pPr>
      <w:bookmarkStart w:id="0" w:name="_Toc150779384"/>
      <w:r w:rsidRPr="0093462F">
        <w:rPr>
          <w:rFonts w:asciiTheme="minorHAnsi" w:hAnsiTheme="minorHAnsi" w:cstheme="minorHAnsi"/>
          <w:sz w:val="22"/>
          <w:szCs w:val="22"/>
        </w:rPr>
        <w:t xml:space="preserve">3.1 </w:t>
      </w:r>
      <w:r w:rsidRPr="0093462F">
        <w:rPr>
          <w:rFonts w:asciiTheme="minorHAnsi" w:hAnsiTheme="minorHAnsi" w:cstheme="minorHAnsi"/>
          <w:sz w:val="22"/>
          <w:szCs w:val="22"/>
        </w:rPr>
        <w:tab/>
        <w:t>List</w:t>
      </w:r>
      <w:r w:rsidR="00535B8E">
        <w:rPr>
          <w:rFonts w:asciiTheme="minorHAnsi" w:hAnsiTheme="minorHAnsi" w:cstheme="minorHAnsi"/>
          <w:sz w:val="22"/>
          <w:szCs w:val="22"/>
        </w:rPr>
        <w:t>ă</w:t>
      </w:r>
      <w:r w:rsidRPr="0093462F">
        <w:rPr>
          <w:rFonts w:asciiTheme="minorHAnsi" w:hAnsiTheme="minorHAnsi" w:cstheme="minorHAnsi"/>
          <w:sz w:val="22"/>
          <w:szCs w:val="22"/>
        </w:rPr>
        <w:t xml:space="preserve"> de verificare preliminară a documentelor anexate la cererea de finanțare</w:t>
      </w:r>
      <w:bookmarkEnd w:id="0"/>
    </w:p>
    <w:p w14:paraId="62FB0881" w14:textId="53822C0E" w:rsidR="00A2526F" w:rsidRPr="0093462F" w:rsidRDefault="00A2526F" w:rsidP="00612C63">
      <w:pPr>
        <w:jc w:val="both"/>
        <w:rPr>
          <w:rFonts w:asciiTheme="minorHAnsi" w:hAnsiTheme="minorHAnsi" w:cstheme="minorHAnsi"/>
          <w:b/>
          <w:sz w:val="22"/>
          <w:szCs w:val="22"/>
        </w:rPr>
      </w:pPr>
    </w:p>
    <w:p w14:paraId="43E10434" w14:textId="2A6B270B" w:rsidR="00A2526F" w:rsidRPr="0093462F" w:rsidRDefault="00A2526F" w:rsidP="00612C63">
      <w:pPr>
        <w:jc w:val="both"/>
        <w:rPr>
          <w:rFonts w:asciiTheme="minorHAnsi" w:hAnsiTheme="minorHAnsi" w:cstheme="minorHAnsi"/>
          <w:b/>
          <w:sz w:val="22"/>
          <w:szCs w:val="22"/>
        </w:rPr>
      </w:pPr>
    </w:p>
    <w:p w14:paraId="369348A8" w14:textId="77777777" w:rsidR="00945AF6" w:rsidRPr="0093462F" w:rsidRDefault="00945AF6" w:rsidP="004F6F3D">
      <w:pPr>
        <w:jc w:val="center"/>
        <w:rPr>
          <w:rFonts w:asciiTheme="minorHAnsi" w:hAnsiTheme="minorHAnsi" w:cstheme="minorHAnsi"/>
          <w:b/>
          <w:caps/>
          <w:sz w:val="22"/>
          <w:szCs w:val="22"/>
        </w:rPr>
      </w:pPr>
    </w:p>
    <w:p w14:paraId="3510C265" w14:textId="1D613DF9" w:rsidR="00A2526F" w:rsidRPr="0093462F" w:rsidRDefault="00A2526F" w:rsidP="004F6F3D">
      <w:pPr>
        <w:jc w:val="center"/>
        <w:rPr>
          <w:rFonts w:asciiTheme="minorHAnsi" w:hAnsiTheme="minorHAnsi" w:cstheme="minorHAnsi"/>
          <w:b/>
          <w:sz w:val="22"/>
          <w:szCs w:val="22"/>
        </w:rPr>
      </w:pPr>
      <w:r w:rsidRPr="0093462F">
        <w:rPr>
          <w:rFonts w:asciiTheme="minorHAnsi" w:hAnsiTheme="minorHAnsi" w:cstheme="minorHAnsi"/>
          <w:b/>
          <w:caps/>
          <w:sz w:val="22"/>
          <w:szCs w:val="22"/>
        </w:rPr>
        <w:t xml:space="preserve">FIȘĂ DE CONTROL APEL DE PROIECTE </w:t>
      </w:r>
    </w:p>
    <w:p w14:paraId="5EFE715C" w14:textId="77777777" w:rsidR="00A2526F" w:rsidRPr="0093462F" w:rsidRDefault="00A2526F" w:rsidP="00612C63">
      <w:pPr>
        <w:jc w:val="both"/>
        <w:rPr>
          <w:rFonts w:asciiTheme="minorHAnsi" w:hAnsiTheme="minorHAnsi" w:cstheme="minorHAnsi"/>
          <w:b/>
          <w:sz w:val="22"/>
          <w:szCs w:val="22"/>
        </w:rPr>
      </w:pPr>
    </w:p>
    <w:p w14:paraId="624FBA00" w14:textId="77777777" w:rsidR="00A2526F" w:rsidRPr="0093462F" w:rsidRDefault="00A2526F"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Titlul proiectului: </w:t>
      </w:r>
      <w:r w:rsidRPr="0093462F">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93462F" w:rsidRDefault="00A2526F"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Solicitant: </w:t>
      </w:r>
      <w:r w:rsidRPr="0093462F">
        <w:rPr>
          <w:rFonts w:asciiTheme="minorHAnsi" w:hAnsiTheme="minorHAnsi" w:cstheme="minorHAnsi"/>
          <w:i/>
          <w:sz w:val="22"/>
          <w:szCs w:val="22"/>
          <w:lang w:val="fr-FR"/>
        </w:rPr>
        <w:t>se completează cu denumirea completă a solicitantului, aşa cum apare în Formularul cererii de finanţare</w:t>
      </w:r>
      <w:r w:rsidRPr="0093462F">
        <w:rPr>
          <w:rFonts w:asciiTheme="minorHAnsi" w:hAnsiTheme="minorHAnsi" w:cstheme="minorHAnsi"/>
          <w:sz w:val="22"/>
          <w:szCs w:val="22"/>
          <w:lang w:val="fr-FR"/>
        </w:rPr>
        <w:t xml:space="preserve"> </w:t>
      </w:r>
    </w:p>
    <w:p w14:paraId="2C462E44" w14:textId="1CC8A17A" w:rsidR="00A2526F" w:rsidRPr="0093462F" w:rsidRDefault="00945AF6"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Prioritate</w:t>
      </w:r>
      <w:r w:rsidR="00A2526F" w:rsidRPr="0093462F">
        <w:rPr>
          <w:rFonts w:asciiTheme="minorHAnsi" w:hAnsiTheme="minorHAnsi" w:cstheme="minorHAnsi"/>
          <w:sz w:val="22"/>
          <w:szCs w:val="22"/>
          <w:lang w:val="fr-FR"/>
        </w:rPr>
        <w:t>:......................</w:t>
      </w:r>
    </w:p>
    <w:p w14:paraId="1B69BF45" w14:textId="77777777" w:rsidR="00A2526F" w:rsidRPr="0093462F" w:rsidRDefault="00A2526F"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Obiectiv specific………….</w:t>
      </w:r>
    </w:p>
    <w:p w14:paraId="42DB885E" w14:textId="77777777" w:rsidR="00A2526F" w:rsidRPr="0093462F" w:rsidRDefault="00A2526F"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Apel de propuneri de proiecte:..............</w:t>
      </w:r>
    </w:p>
    <w:p w14:paraId="7B0B50DE" w14:textId="77777777" w:rsidR="00A2526F" w:rsidRPr="0093462F" w:rsidRDefault="00A2526F" w:rsidP="00612C63">
      <w:pPr>
        <w:autoSpaceDE w:val="0"/>
        <w:jc w:val="both"/>
        <w:rPr>
          <w:rFonts w:asciiTheme="minorHAnsi" w:hAnsiTheme="minorHAnsi" w:cstheme="minorHAnsi"/>
          <w:sz w:val="22"/>
          <w:szCs w:val="22"/>
        </w:rPr>
      </w:pPr>
    </w:p>
    <w:p w14:paraId="7C2A42DD" w14:textId="0DF1A28C" w:rsidR="00A2526F" w:rsidRPr="0093462F" w:rsidRDefault="00A2526F" w:rsidP="00612C63">
      <w:pPr>
        <w:ind w:right="37"/>
        <w:jc w:val="both"/>
        <w:rPr>
          <w:rFonts w:asciiTheme="minorHAnsi" w:hAnsiTheme="minorHAnsi" w:cstheme="minorHAnsi"/>
          <w:sz w:val="22"/>
          <w:szCs w:val="22"/>
        </w:rPr>
      </w:pPr>
      <w:r w:rsidRPr="0093462F">
        <w:rPr>
          <w:rFonts w:asciiTheme="minorHAnsi" w:hAnsiTheme="minorHAnsi" w:cstheme="minorHAnsi"/>
          <w:sz w:val="22"/>
          <w:szCs w:val="22"/>
        </w:rPr>
        <w:t xml:space="preserve">În vederea aprobării proiectului, </w:t>
      </w:r>
      <w:r w:rsidR="001D6583" w:rsidRPr="0093462F">
        <w:rPr>
          <w:rFonts w:asciiTheme="minorHAnsi" w:hAnsiTheme="minorHAnsi" w:cstheme="minorHAnsi"/>
          <w:sz w:val="22"/>
          <w:szCs w:val="22"/>
        </w:rPr>
        <w:t>vor fi</w:t>
      </w:r>
      <w:r w:rsidRPr="0093462F">
        <w:rPr>
          <w:rFonts w:asciiTheme="minorHAnsi" w:hAnsiTheme="minorHAnsi" w:cstheme="minorHAnsi"/>
          <w:sz w:val="22"/>
          <w:szCs w:val="22"/>
        </w:rPr>
        <w:t xml:space="preserve"> prezenta</w:t>
      </w:r>
      <w:r w:rsidR="001D6583" w:rsidRPr="0093462F">
        <w:rPr>
          <w:rFonts w:asciiTheme="minorHAnsi" w:hAnsiTheme="minorHAnsi" w:cstheme="minorHAnsi"/>
          <w:sz w:val="22"/>
          <w:szCs w:val="22"/>
        </w:rPr>
        <w:t>te</w:t>
      </w:r>
      <w:r w:rsidRPr="0093462F">
        <w:rPr>
          <w:rFonts w:asciiTheme="minorHAnsi" w:hAnsiTheme="minorHAnsi" w:cstheme="minorHAnsi"/>
          <w:sz w:val="22"/>
          <w:szCs w:val="22"/>
        </w:rPr>
        <w:t xml:space="preserve"> următoarel</w:t>
      </w:r>
      <w:r w:rsidR="001D6583" w:rsidRPr="0093462F">
        <w:rPr>
          <w:rFonts w:asciiTheme="minorHAnsi" w:hAnsiTheme="minorHAnsi" w:cstheme="minorHAnsi"/>
          <w:sz w:val="22"/>
          <w:szCs w:val="22"/>
        </w:rPr>
        <w:t>e</w:t>
      </w:r>
      <w:r w:rsidRPr="0093462F">
        <w:rPr>
          <w:rFonts w:asciiTheme="minorHAnsi" w:hAnsiTheme="minorHAnsi" w:cstheme="minorHAnsi"/>
          <w:sz w:val="22"/>
          <w:szCs w:val="22"/>
        </w:rPr>
        <w:t xml:space="preserve"> documente, </w:t>
      </w:r>
      <w:r w:rsidR="00945AF6" w:rsidRPr="0093462F">
        <w:rPr>
          <w:rFonts w:asciiTheme="minorHAnsi" w:hAnsiTheme="minorHAnsi" w:cstheme="minorHAnsi"/>
          <w:sz w:val="22"/>
          <w:szCs w:val="22"/>
        </w:rPr>
        <w:t>ce fac dovada informațiilor cuprinse în declarația unică</w:t>
      </w:r>
      <w:r w:rsidRPr="0093462F">
        <w:rPr>
          <w:rFonts w:asciiTheme="minorHAnsi" w:hAnsiTheme="minorHAnsi" w:cstheme="minorHAnsi"/>
          <w:sz w:val="22"/>
          <w:szCs w:val="22"/>
        </w:rPr>
        <w:t>:</w:t>
      </w:r>
    </w:p>
    <w:p w14:paraId="7C541FFA" w14:textId="77777777" w:rsidR="00A2526F" w:rsidRPr="0093462F" w:rsidRDefault="00A2526F" w:rsidP="00612C63">
      <w:pPr>
        <w:ind w:left="-284" w:right="-164"/>
        <w:jc w:val="both"/>
        <w:rPr>
          <w:rFonts w:asciiTheme="minorHAnsi" w:hAnsiTheme="minorHAnsi" w:cstheme="minorHAnsi"/>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E029A" w:rsidRPr="0093462F"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5E029A" w:rsidRPr="0093462F" w:rsidRDefault="005E029A" w:rsidP="005E029A">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sz w:val="22"/>
                <w:szCs w:val="22"/>
              </w:rPr>
            </w:pPr>
            <w:r w:rsidRPr="0093462F">
              <w:rPr>
                <w:rFonts w:asciiTheme="minorHAnsi" w:hAnsiTheme="minorHAnsi" w:cstheme="minorHAnsi"/>
                <w:b/>
                <w:iCs/>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1FEC73DA" w:rsidR="005E029A" w:rsidRPr="0093462F" w:rsidRDefault="005E029A" w:rsidP="005E029A">
            <w:pPr>
              <w:spacing w:line="256" w:lineRule="auto"/>
              <w:jc w:val="both"/>
              <w:rPr>
                <w:rFonts w:asciiTheme="minorHAnsi" w:hAnsiTheme="minorHAnsi" w:cstheme="minorHAnsi"/>
                <w:b/>
                <w:sz w:val="22"/>
                <w:szCs w:val="22"/>
              </w:rPr>
            </w:pPr>
            <w:r w:rsidRPr="0093462F">
              <w:rPr>
                <w:rFonts w:asciiTheme="minorHAnsi" w:hAnsiTheme="minorHAnsi" w:cstheme="minorHAnsi"/>
                <w:b/>
                <w:sz w:val="22"/>
                <w:szCs w:val="22"/>
              </w:rPr>
              <w:t>DA/NU/NA</w:t>
            </w:r>
          </w:p>
        </w:tc>
      </w:tr>
      <w:tr w:rsidR="005E029A" w:rsidRPr="0093462F"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5E029A" w:rsidRPr="0093462F" w:rsidRDefault="005E029A" w:rsidP="00F6010D">
            <w:pPr>
              <w:pStyle w:val="ListParagraph"/>
              <w:numPr>
                <w:ilvl w:val="0"/>
                <w:numId w:val="5"/>
              </w:numPr>
              <w:overflowPunct w:val="0"/>
              <w:autoSpaceDE w:val="0"/>
              <w:autoSpaceDN w:val="0"/>
              <w:adjustRightInd w:val="0"/>
              <w:spacing w:line="256" w:lineRule="auto"/>
              <w:ind w:left="363" w:hanging="36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59B00B76" w:rsidR="005E029A" w:rsidRPr="0093462F" w:rsidRDefault="005E029A" w:rsidP="00F6010D">
            <w:pPr>
              <w:pStyle w:val="ListParagraph"/>
              <w:numPr>
                <w:ilvl w:val="0"/>
                <w:numId w:val="5"/>
              </w:numPr>
              <w:ind w:left="313" w:hanging="334"/>
              <w:jc w:val="both"/>
              <w:rPr>
                <w:rFonts w:asciiTheme="minorHAnsi" w:hAnsiTheme="minorHAnsi" w:cstheme="minorHAnsi"/>
                <w:sz w:val="22"/>
                <w:szCs w:val="22"/>
              </w:rPr>
            </w:pPr>
            <w:r w:rsidRPr="0093462F">
              <w:rPr>
                <w:rFonts w:asciiTheme="minorHAnsi" w:hAnsiTheme="minorHAnsi" w:cstheme="minorHAnsi"/>
                <w:sz w:val="22"/>
                <w:szCs w:val="22"/>
              </w:rPr>
              <w:t xml:space="preserve">Cerere </w:t>
            </w:r>
            <w:r w:rsidR="00F6010D" w:rsidRPr="0093462F">
              <w:rPr>
                <w:rFonts w:asciiTheme="minorHAnsi" w:hAnsiTheme="minorHAnsi" w:cstheme="minorHAnsi"/>
                <w:sz w:val="22"/>
                <w:szCs w:val="22"/>
              </w:rPr>
              <w:t xml:space="preserve">de finanțare </w:t>
            </w:r>
            <w:r w:rsidRPr="0093462F">
              <w:rPr>
                <w:rFonts w:asciiTheme="minorHAnsi" w:hAnsiTheme="minorHAnsi" w:cstheme="minorHAnsi"/>
                <w:sz w:val="22"/>
                <w:szCs w:val="22"/>
              </w:rPr>
              <w:t>etapizată – format proiect major (transmisă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30D0A2E1" w:rsidR="005E029A" w:rsidRPr="0093462F" w:rsidRDefault="005E029A" w:rsidP="009C0EC3">
            <w:pPr>
              <w:pStyle w:val="ListParagraph"/>
              <w:numPr>
                <w:ilvl w:val="0"/>
                <w:numId w:val="5"/>
              </w:numPr>
              <w:tabs>
                <w:tab w:val="left" w:pos="339"/>
              </w:tabs>
              <w:overflowPunct w:val="0"/>
              <w:autoSpaceDE w:val="0"/>
              <w:autoSpaceDN w:val="0"/>
              <w:adjustRightInd w:val="0"/>
              <w:spacing w:line="256" w:lineRule="auto"/>
              <w:ind w:left="339" w:hanging="384"/>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 xml:space="preserve">Contractele de achiziție publică </w:t>
            </w:r>
            <w:r w:rsidR="009C3B3F" w:rsidRPr="009C3B3F">
              <w:rPr>
                <w:rFonts w:asciiTheme="minorHAnsi" w:hAnsiTheme="minorHAnsi" w:cstheme="minorHAnsi"/>
                <w:bCs/>
                <w:iCs/>
                <w:sz w:val="22"/>
                <w:szCs w:val="22"/>
              </w:rPr>
              <w:t>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1E5C5014" w:rsidR="005E029A" w:rsidRPr="00E60BBA" w:rsidRDefault="001A0FDE" w:rsidP="00CE4D09">
            <w:pPr>
              <w:pStyle w:val="ListParagraph"/>
              <w:numPr>
                <w:ilvl w:val="0"/>
                <w:numId w:val="5"/>
              </w:numPr>
              <w:overflowPunct w:val="0"/>
              <w:autoSpaceDE w:val="0"/>
              <w:autoSpaceDN w:val="0"/>
              <w:adjustRightInd w:val="0"/>
              <w:spacing w:line="256" w:lineRule="auto"/>
              <w:ind w:left="339" w:hanging="384"/>
              <w:jc w:val="both"/>
              <w:textAlignment w:val="baseline"/>
              <w:rPr>
                <w:rFonts w:asciiTheme="minorHAnsi" w:hAnsiTheme="minorHAnsi" w:cstheme="minorHAnsi"/>
                <w:bCs/>
                <w:iCs/>
                <w:sz w:val="22"/>
                <w:szCs w:val="22"/>
              </w:rPr>
            </w:pPr>
            <w:r w:rsidRPr="001A0FDE">
              <w:rPr>
                <w:rFonts w:ascii="Calibri" w:eastAsia="Calibri" w:hAnsi="Calibri"/>
                <w:sz w:val="22"/>
                <w:szCs w:val="22"/>
              </w:rPr>
              <w:t>Solicitare act adițional</w:t>
            </w:r>
            <w:r w:rsidR="00E60BBA" w:rsidRPr="001A0FDE">
              <w:rPr>
                <w:rFonts w:ascii="Calibri" w:eastAsia="Calibri" w:hAnsi="Calibri"/>
                <w:sz w:val="22"/>
                <w:szCs w:val="22"/>
              </w:rPr>
              <w:t>, (în cazul proiectelor  majore, suplimentar față de actul adițional se va transmite Decizia CE</w:t>
            </w:r>
            <w:r w:rsidR="00CE4D09" w:rsidRPr="001A0FDE">
              <w:rPr>
                <w:rFonts w:ascii="Calibri" w:eastAsia="Calibri" w:hAnsi="Calibri"/>
                <w:sz w:val="22"/>
                <w:szCs w:val="22"/>
              </w:rPr>
              <w:t xml:space="preserve"> dacă a fost emisă</w:t>
            </w:r>
            <w:r w:rsidR="00E60BBA" w:rsidRPr="001A0FDE">
              <w:rPr>
                <w:rFonts w:ascii="Calibri" w:eastAsia="Calibri" w:hAnsi="Calibri"/>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203E3F3B" w:rsidR="005E029A" w:rsidRPr="0093462F" w:rsidRDefault="00CF3E42" w:rsidP="00F6010D">
            <w:pPr>
              <w:pStyle w:val="ListParagraph"/>
              <w:numPr>
                <w:ilvl w:val="0"/>
                <w:numId w:val="5"/>
              </w:numPr>
              <w:ind w:left="313"/>
              <w:jc w:val="both"/>
              <w:rPr>
                <w:rFonts w:asciiTheme="minorHAnsi" w:hAnsiTheme="minorHAnsi" w:cstheme="minorHAnsi"/>
                <w:bCs/>
                <w:iCs/>
                <w:sz w:val="22"/>
                <w:szCs w:val="22"/>
              </w:rPr>
            </w:pPr>
            <w:r>
              <w:rPr>
                <w:rFonts w:asciiTheme="minorHAnsi" w:hAnsiTheme="minorHAnsi" w:cstheme="minorHAnsi"/>
                <w:bCs/>
                <w:iCs/>
                <w:sz w:val="22"/>
                <w:szCs w:val="22"/>
              </w:rPr>
              <w:t>Hotărâri</w:t>
            </w:r>
            <w:r w:rsidR="005E029A" w:rsidRPr="0093462F">
              <w:rPr>
                <w:rFonts w:asciiTheme="minorHAnsi" w:hAnsiTheme="minorHAnsi" w:cstheme="minorHAnsi"/>
                <w:bCs/>
                <w:iCs/>
                <w:sz w:val="22"/>
                <w:szCs w:val="22"/>
              </w:rPr>
              <w:t xml:space="preserve"> privind aprobarea </w:t>
            </w:r>
            <w:r w:rsidR="0068174B" w:rsidRPr="0093462F">
              <w:rPr>
                <w:rFonts w:asciiTheme="minorHAnsi" w:hAnsiTheme="minorHAnsi" w:cstheme="minorHAnsi"/>
                <w:bCs/>
                <w:iCs/>
                <w:sz w:val="22"/>
                <w:szCs w:val="22"/>
              </w:rPr>
              <w:t>cofinanțării</w:t>
            </w:r>
            <w:r w:rsidR="005E029A" w:rsidRPr="0093462F">
              <w:rPr>
                <w:rFonts w:asciiTheme="minorHAnsi" w:hAnsiTheme="minorHAnsi" w:cstheme="minorHAnsi"/>
                <w:bCs/>
                <w:iCs/>
                <w:sz w:val="22"/>
                <w:szCs w:val="22"/>
              </w:rPr>
              <w:t xml:space="preserve"> proiectului – </w:t>
            </w:r>
            <w:r>
              <w:rPr>
                <w:rFonts w:asciiTheme="minorHAnsi" w:hAnsiTheme="minorHAnsi" w:cstheme="minorHAnsi"/>
                <w:bCs/>
                <w:iCs/>
                <w:sz w:val="22"/>
                <w:szCs w:val="22"/>
              </w:rPr>
              <w:t>actualizate</w:t>
            </w:r>
            <w:r w:rsidR="00717C12" w:rsidRPr="0093462F">
              <w:rPr>
                <w:rFonts w:asciiTheme="minorHAnsi" w:hAnsiTheme="minorHAnsi" w:cstheme="minorHAnsi"/>
                <w:bCs/>
                <w:iCs/>
                <w:sz w:val="22"/>
                <w:szCs w:val="22"/>
              </w:rPr>
              <w:t xml:space="preserve"> pentru </w:t>
            </w:r>
            <w:r w:rsidR="005E029A" w:rsidRPr="0093462F">
              <w:rPr>
                <w:rFonts w:asciiTheme="minorHAnsi" w:hAnsiTheme="minorHAnsi" w:cstheme="minorHAnsi"/>
                <w:bCs/>
                <w:iCs/>
                <w:sz w:val="22"/>
                <w:szCs w:val="22"/>
              </w:rPr>
              <w:t>etapa a</w:t>
            </w:r>
            <w:r w:rsidR="00717C12" w:rsidRPr="0093462F">
              <w:rPr>
                <w:rFonts w:asciiTheme="minorHAnsi" w:hAnsiTheme="minorHAnsi" w:cstheme="minorHAnsi"/>
                <w:bCs/>
                <w:iCs/>
                <w:sz w:val="22"/>
                <w:szCs w:val="22"/>
              </w:rPr>
              <w:t xml:space="preserve"> </w:t>
            </w:r>
            <w:r w:rsidR="005E029A" w:rsidRPr="0093462F">
              <w:rPr>
                <w:rFonts w:asciiTheme="minorHAnsi" w:hAnsiTheme="minorHAnsi" w:cstheme="minorHAnsi"/>
                <w:bCs/>
                <w:iCs/>
                <w:sz w:val="22"/>
                <w:szCs w:val="22"/>
              </w:rPr>
              <w:t>II</w:t>
            </w:r>
            <w:r w:rsidR="00717C12" w:rsidRPr="0093462F">
              <w:rPr>
                <w:rFonts w:asciiTheme="minorHAnsi" w:hAnsiTheme="minorHAnsi" w:cstheme="minorHAnsi"/>
                <w:bCs/>
                <w:iCs/>
                <w:sz w:val="22"/>
                <w:szCs w:val="22"/>
              </w:rPr>
              <w:t>-a</w:t>
            </w:r>
            <w:r w:rsidR="005E029A" w:rsidRPr="0093462F">
              <w:rPr>
                <w:rFonts w:asciiTheme="minorHAnsi" w:hAnsiTheme="minorHAnsi" w:cstheme="minorHAnsi"/>
                <w:bCs/>
                <w:iCs/>
                <w:sz w:val="22"/>
                <w:szCs w:val="22"/>
              </w:rPr>
              <w:t xml:space="preserve"> (cheltuieli eligibile şi neeligibile și eventuale cheltuieli neprevăzute)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60B34DE8" w:rsidR="005E029A" w:rsidRPr="008C6CC6" w:rsidRDefault="005E029A" w:rsidP="00F6010D">
            <w:pPr>
              <w:pStyle w:val="ListParagraph"/>
              <w:numPr>
                <w:ilvl w:val="0"/>
                <w:numId w:val="5"/>
              </w:numPr>
              <w:ind w:left="313"/>
              <w:jc w:val="both"/>
              <w:rPr>
                <w:rFonts w:asciiTheme="minorHAnsi" w:hAnsiTheme="minorHAnsi" w:cstheme="minorHAnsi"/>
                <w:bCs/>
                <w:iCs/>
                <w:sz w:val="22"/>
                <w:szCs w:val="22"/>
              </w:rPr>
            </w:pPr>
            <w:r w:rsidRPr="008C6CC6">
              <w:rPr>
                <w:rFonts w:asciiTheme="minorHAnsi" w:hAnsiTheme="minorHAnsi" w:cstheme="minorHAnsi"/>
                <w:bCs/>
                <w:iCs/>
                <w:sz w:val="22"/>
                <w:szCs w:val="22"/>
              </w:rPr>
              <w:t xml:space="preserve">Lista de verificare DNSH </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6FCDC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FB96BE9" w14:textId="46C7A450" w:rsidR="005E029A" w:rsidRPr="008C6CC6" w:rsidRDefault="00BD4478" w:rsidP="00CF3E42">
            <w:pPr>
              <w:pStyle w:val="ListParagraph"/>
              <w:numPr>
                <w:ilvl w:val="0"/>
                <w:numId w:val="5"/>
              </w:numPr>
              <w:ind w:left="313"/>
              <w:jc w:val="both"/>
              <w:rPr>
                <w:rFonts w:asciiTheme="minorHAnsi" w:hAnsiTheme="minorHAnsi" w:cstheme="minorHAnsi"/>
                <w:bCs/>
                <w:iCs/>
                <w:sz w:val="22"/>
                <w:szCs w:val="22"/>
              </w:rPr>
            </w:pPr>
            <w:r w:rsidRPr="008C6CC6">
              <w:rPr>
                <w:rFonts w:asciiTheme="minorHAnsi" w:hAnsiTheme="minorHAnsi" w:cstheme="minorHAnsi"/>
                <w:bCs/>
                <w:iCs/>
                <w:sz w:val="22"/>
                <w:szCs w:val="22"/>
              </w:rPr>
              <w:t>Studiu</w:t>
            </w:r>
            <w:r w:rsidR="009C3B3F">
              <w:t xml:space="preserve"> </w:t>
            </w:r>
            <w:r w:rsidR="009C3B3F" w:rsidRPr="009C3B3F">
              <w:rPr>
                <w:rFonts w:asciiTheme="minorHAnsi" w:hAnsiTheme="minorHAnsi" w:cstheme="minorHAnsi"/>
                <w:bCs/>
                <w:iCs/>
                <w:sz w:val="22"/>
                <w:szCs w:val="22"/>
              </w:rPr>
              <w:t xml:space="preserve">pentru vulnerabilitatea și riscurile privind schimbările climatice și amprenta de carbon pentru proiectele aprobate de COM </w:t>
            </w:r>
            <w:r w:rsidRPr="008C6CC6">
              <w:rPr>
                <w:rFonts w:asciiTheme="minorHAnsi" w:hAnsiTheme="minorHAnsi" w:cstheme="minorHAnsi"/>
                <w:bCs/>
                <w:iCs/>
                <w:sz w:val="22"/>
                <w:szCs w:val="22"/>
              </w:rPr>
              <w:t>/</w:t>
            </w:r>
            <w:r w:rsidR="005E029A" w:rsidRPr="008C6CC6">
              <w:rPr>
                <w:rFonts w:asciiTheme="minorHAnsi" w:hAnsiTheme="minorHAnsi" w:cstheme="minorHAnsi"/>
                <w:bCs/>
                <w:iCs/>
                <w:sz w:val="22"/>
                <w:szCs w:val="22"/>
              </w:rPr>
              <w:t>Raport privind imunizarea la schimbările climatice</w:t>
            </w:r>
            <w:r w:rsidR="009C3B3F">
              <w:rPr>
                <w:rFonts w:asciiTheme="minorHAnsi" w:hAnsiTheme="minorHAnsi" w:cstheme="minorHAnsi"/>
                <w:bCs/>
                <w:iCs/>
                <w:sz w:val="22"/>
                <w:szCs w:val="22"/>
              </w:rPr>
              <w:t xml:space="preserve"> pentru proiectele non-majore</w:t>
            </w:r>
            <w:r w:rsidR="005E029A" w:rsidRPr="008C6CC6">
              <w:rPr>
                <w:rFonts w:asciiTheme="minorHAnsi" w:hAnsiTheme="minorHAnsi" w:cstheme="minorHAnsi"/>
                <w:bCs/>
                <w:iCs/>
                <w:sz w:val="22"/>
                <w:szCs w:val="22"/>
              </w:rPr>
              <w:t xml:space="preserve"> (pentru proiectele etapizate conform </w:t>
            </w:r>
            <w:r w:rsidR="00CF3E42" w:rsidRPr="008C6CC6">
              <w:rPr>
                <w:rFonts w:asciiTheme="minorHAnsi" w:hAnsiTheme="minorHAnsi" w:cstheme="minorHAnsi"/>
                <w:bCs/>
                <w:iCs/>
                <w:sz w:val="22"/>
                <w:szCs w:val="22"/>
              </w:rPr>
              <w:t xml:space="preserve">art. 118 </w:t>
            </w:r>
            <w:r w:rsidR="00CF3E42">
              <w:rPr>
                <w:rFonts w:asciiTheme="minorHAnsi" w:hAnsiTheme="minorHAnsi" w:cstheme="minorHAnsi"/>
                <w:bCs/>
                <w:iCs/>
                <w:sz w:val="22"/>
                <w:szCs w:val="22"/>
              </w:rPr>
              <w:t xml:space="preserve">al </w:t>
            </w:r>
            <w:r w:rsidR="009E3B76" w:rsidRPr="008C6CC6">
              <w:rPr>
                <w:rFonts w:asciiTheme="minorHAnsi" w:hAnsiTheme="minorHAnsi" w:cstheme="minorHAnsi"/>
                <w:bCs/>
                <w:iCs/>
                <w:sz w:val="22"/>
                <w:szCs w:val="22"/>
              </w:rPr>
              <w:t>R</w:t>
            </w:r>
            <w:r w:rsidR="005E029A" w:rsidRPr="008C6CC6">
              <w:rPr>
                <w:rFonts w:asciiTheme="minorHAnsi" w:hAnsiTheme="minorHAnsi" w:cstheme="minorHAnsi"/>
                <w:bCs/>
                <w:iCs/>
                <w:sz w:val="22"/>
                <w:szCs w:val="22"/>
              </w:rPr>
              <w:t>egulamentului 2021</w:t>
            </w:r>
            <w:r w:rsidR="009E3B76" w:rsidRPr="008C6CC6">
              <w:rPr>
                <w:rFonts w:asciiTheme="minorHAnsi" w:hAnsiTheme="minorHAnsi" w:cstheme="minorHAnsi"/>
                <w:bCs/>
                <w:iCs/>
                <w:sz w:val="22"/>
                <w:szCs w:val="22"/>
              </w:rPr>
              <w:t>/1060</w:t>
            </w:r>
            <w:r w:rsidR="005E029A" w:rsidRPr="008C6CC6">
              <w:rPr>
                <w:rFonts w:asciiTheme="minorHAnsi" w:hAnsiTheme="minorHAnsi" w:cstheme="minorHAnsi"/>
                <w:bCs/>
                <w:iCs/>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393C1178" w:rsidR="005E029A" w:rsidRPr="0093462F" w:rsidRDefault="005E029A" w:rsidP="00CF3E42">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Adresa ARA – pentru demonstrarea participarii OR la sistemul de benchmarking cel puțin în anul calendaristic anterior depunerii cererii de finanțare </w:t>
            </w:r>
            <w:bookmarkStart w:id="1" w:name="_Hlk150245040"/>
            <w:r w:rsidRPr="0093462F">
              <w:rPr>
                <w:rFonts w:asciiTheme="minorHAnsi" w:hAnsiTheme="minorHAnsi" w:cstheme="minorHAnsi"/>
                <w:bCs/>
                <w:iCs/>
                <w:sz w:val="22"/>
                <w:szCs w:val="22"/>
              </w:rPr>
              <w:t>(pentr</w:t>
            </w:r>
            <w:r w:rsidR="00CF3E42">
              <w:rPr>
                <w:rFonts w:asciiTheme="minorHAnsi" w:hAnsiTheme="minorHAnsi" w:cstheme="minorHAnsi"/>
                <w:bCs/>
                <w:iCs/>
                <w:sz w:val="22"/>
                <w:szCs w:val="22"/>
              </w:rPr>
              <w:t xml:space="preserve">u proiectele etapizate conform </w:t>
            </w:r>
            <w:r w:rsidR="00CF3E42" w:rsidRPr="0093462F">
              <w:rPr>
                <w:rFonts w:asciiTheme="minorHAnsi" w:hAnsiTheme="minorHAnsi" w:cstheme="minorHAnsi"/>
                <w:bCs/>
                <w:iCs/>
                <w:sz w:val="22"/>
                <w:szCs w:val="22"/>
              </w:rPr>
              <w:t xml:space="preserve">art. 118 </w:t>
            </w:r>
            <w:r w:rsidR="00CF3E42">
              <w:rPr>
                <w:rFonts w:asciiTheme="minorHAnsi" w:hAnsiTheme="minorHAnsi" w:cstheme="minorHAnsi"/>
                <w:bCs/>
                <w:iCs/>
                <w:sz w:val="22"/>
                <w:szCs w:val="22"/>
              </w:rPr>
              <w:t>al R</w:t>
            </w:r>
            <w:r w:rsidRPr="0093462F">
              <w:rPr>
                <w:rFonts w:asciiTheme="minorHAnsi" w:hAnsiTheme="minorHAnsi" w:cstheme="minorHAnsi"/>
                <w:bCs/>
                <w:iCs/>
                <w:sz w:val="22"/>
                <w:szCs w:val="22"/>
              </w:rPr>
              <w:t>egulamentului 2021</w:t>
            </w:r>
            <w:r w:rsidR="00372DB4" w:rsidRPr="0093462F">
              <w:rPr>
                <w:rFonts w:asciiTheme="minorHAnsi" w:hAnsiTheme="minorHAnsi" w:cstheme="minorHAnsi"/>
                <w:bCs/>
                <w:iCs/>
                <w:sz w:val="22"/>
                <w:szCs w:val="22"/>
              </w:rPr>
              <w:t>/1060</w:t>
            </w:r>
            <w:r w:rsidRPr="0093462F">
              <w:rPr>
                <w:rFonts w:asciiTheme="minorHAnsi" w:hAnsiTheme="minorHAnsi" w:cstheme="minorHAnsi"/>
                <w:bCs/>
                <w:iCs/>
                <w:sz w:val="22"/>
                <w:szCs w:val="22"/>
              </w:rPr>
              <w:t>)</w:t>
            </w:r>
            <w:bookmarkEnd w:id="1"/>
            <w:r w:rsidR="009C3B3F">
              <w:t xml:space="preserve"> </w:t>
            </w:r>
            <w:r w:rsidR="009C3B3F" w:rsidRPr="009C3B3F">
              <w:rPr>
                <w:rFonts w:asciiTheme="minorHAnsi" w:hAnsiTheme="minorHAnsi" w:cstheme="minorHAnsi"/>
                <w:bCs/>
                <w:iCs/>
                <w:sz w:val="22"/>
                <w:szCs w:val="22"/>
              </w:rPr>
              <w:t>/ Declarația pe propria răspundere că va participa începând cu anul următor la sistemul de benchmarking</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753382D5" w:rsidR="005E029A" w:rsidRPr="0093462F" w:rsidRDefault="00AA796C" w:rsidP="00CF3E42">
            <w:pPr>
              <w:pStyle w:val="ListParagraph"/>
              <w:numPr>
                <w:ilvl w:val="0"/>
                <w:numId w:val="5"/>
              </w:numPr>
              <w:ind w:left="313"/>
              <w:jc w:val="both"/>
              <w:rPr>
                <w:rFonts w:asciiTheme="minorHAnsi" w:hAnsiTheme="minorHAnsi" w:cstheme="minorHAnsi"/>
                <w:bCs/>
                <w:iCs/>
                <w:sz w:val="22"/>
                <w:szCs w:val="22"/>
              </w:rPr>
            </w:pPr>
            <w:r w:rsidRPr="00AA796C">
              <w:rPr>
                <w:rFonts w:asciiTheme="minorHAnsi" w:hAnsiTheme="minorHAnsi" w:cstheme="minorHAnsi"/>
                <w:bCs/>
                <w:iCs/>
                <w:sz w:val="22"/>
                <w:szCs w:val="22"/>
              </w:rPr>
              <w:t xml:space="preserve">Adresă de aprobare/depunere a planului de afaceri de la ANRSC sau Planul de măsuri privind reducerea pierderilor de către OR </w:t>
            </w:r>
            <w:bookmarkStart w:id="2" w:name="_Hlk150245102"/>
            <w:r w:rsidR="009D715A" w:rsidRPr="0093462F">
              <w:rPr>
                <w:rFonts w:asciiTheme="minorHAnsi" w:hAnsiTheme="minorHAnsi" w:cstheme="minorHAnsi"/>
                <w:bCs/>
                <w:iCs/>
                <w:sz w:val="22"/>
                <w:szCs w:val="22"/>
              </w:rPr>
              <w:t xml:space="preserve">(pentru proiectele etapizate conform </w:t>
            </w:r>
            <w:r w:rsidR="00CF3E42" w:rsidRPr="0093462F">
              <w:rPr>
                <w:rFonts w:asciiTheme="minorHAnsi" w:hAnsiTheme="minorHAnsi" w:cstheme="minorHAnsi"/>
                <w:bCs/>
                <w:iCs/>
                <w:sz w:val="22"/>
                <w:szCs w:val="22"/>
              </w:rPr>
              <w:t>art. 118</w:t>
            </w:r>
            <w:r w:rsidR="00CF3E42">
              <w:rPr>
                <w:rFonts w:asciiTheme="minorHAnsi" w:hAnsiTheme="minorHAnsi" w:cstheme="minorHAnsi"/>
                <w:bCs/>
                <w:iCs/>
                <w:sz w:val="22"/>
                <w:szCs w:val="22"/>
              </w:rPr>
              <w:t xml:space="preserve"> al R</w:t>
            </w:r>
            <w:r w:rsidR="009D715A" w:rsidRPr="0093462F">
              <w:rPr>
                <w:rFonts w:asciiTheme="minorHAnsi" w:hAnsiTheme="minorHAnsi" w:cstheme="minorHAnsi"/>
                <w:bCs/>
                <w:iCs/>
                <w:sz w:val="22"/>
                <w:szCs w:val="22"/>
              </w:rPr>
              <w:t>egulamentului 2021/1060)</w:t>
            </w:r>
            <w:bookmarkEnd w:id="2"/>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5CD454B3" w:rsidR="005E029A" w:rsidRPr="0093462F" w:rsidRDefault="005E029A" w:rsidP="00F6010D">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Bugetul proiectului </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56EA415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AEDAA89" w14:textId="0CF727C0" w:rsidR="005E029A" w:rsidRPr="0093462F" w:rsidRDefault="00D11806" w:rsidP="00CF3E42">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Document privind respectarea îndeplinirii condiției favorizante - </w:t>
            </w:r>
            <w:r w:rsidR="005E029A" w:rsidRPr="0093462F">
              <w:rPr>
                <w:rFonts w:asciiTheme="minorHAnsi" w:hAnsiTheme="minorHAnsi" w:cstheme="minorHAnsi"/>
                <w:bCs/>
                <w:iCs/>
                <w:sz w:val="22"/>
                <w:szCs w:val="22"/>
              </w:rPr>
              <w:t xml:space="preserve">Lista aglomerărilor asociate proiectului (pentru proiectele etapizate conform </w:t>
            </w:r>
            <w:r w:rsidR="00CF3E42" w:rsidRPr="0093462F">
              <w:rPr>
                <w:rFonts w:asciiTheme="minorHAnsi" w:hAnsiTheme="minorHAnsi" w:cstheme="minorHAnsi"/>
                <w:bCs/>
                <w:iCs/>
                <w:sz w:val="22"/>
                <w:szCs w:val="22"/>
              </w:rPr>
              <w:t xml:space="preserve">art. 118 </w:t>
            </w:r>
            <w:r w:rsidR="00CF3E42">
              <w:rPr>
                <w:rFonts w:asciiTheme="minorHAnsi" w:hAnsiTheme="minorHAnsi" w:cstheme="minorHAnsi"/>
                <w:bCs/>
                <w:iCs/>
                <w:sz w:val="22"/>
                <w:szCs w:val="22"/>
              </w:rPr>
              <w:t>al R</w:t>
            </w:r>
            <w:r w:rsidR="005E029A" w:rsidRPr="0093462F">
              <w:rPr>
                <w:rFonts w:asciiTheme="minorHAnsi" w:hAnsiTheme="minorHAnsi" w:cstheme="minorHAnsi"/>
                <w:bCs/>
                <w:iCs/>
                <w:sz w:val="22"/>
                <w:szCs w:val="22"/>
              </w:rPr>
              <w:t>egulamentului 2021</w:t>
            </w:r>
            <w:r w:rsidR="00901B9C" w:rsidRPr="0093462F">
              <w:rPr>
                <w:rFonts w:asciiTheme="minorHAnsi" w:hAnsiTheme="minorHAnsi" w:cstheme="minorHAnsi"/>
                <w:bCs/>
                <w:iCs/>
                <w:sz w:val="22"/>
                <w:szCs w:val="22"/>
              </w:rPr>
              <w:t>/1060</w:t>
            </w:r>
            <w:r w:rsidR="005E029A" w:rsidRPr="0093462F">
              <w:rPr>
                <w:rFonts w:asciiTheme="minorHAnsi" w:hAnsiTheme="minorHAnsi" w:cstheme="minorHAnsi"/>
                <w:bCs/>
                <w:iCs/>
                <w:sz w:val="22"/>
                <w:szCs w:val="22"/>
              </w:rPr>
              <w:t>)</w:t>
            </w:r>
            <w:r w:rsidR="00901B9C" w:rsidRPr="0093462F">
              <w:rPr>
                <w:rFonts w:asciiTheme="minorHAnsi" w:hAnsiTheme="minorHAnsi" w:cstheme="minorHAnsi"/>
                <w:bCs/>
                <w:iCs/>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2AB4032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5E029A" w:rsidRPr="0093462F" w:rsidRDefault="005E029A" w:rsidP="00F6010D">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6D7E809A" w:rsidR="005E029A" w:rsidRPr="0093462F" w:rsidRDefault="005E029A" w:rsidP="005E029A">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Declarație privind modificările survenite </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38DD4C2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012CDE0" w14:textId="06146ED4"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Plan de acțiune privind măsurile necesare pentru monitorizarea noilor parametrii prevăzuți în  directivă de apă potabilă</w:t>
            </w:r>
          </w:p>
        </w:tc>
        <w:tc>
          <w:tcPr>
            <w:tcW w:w="1060" w:type="dxa"/>
            <w:tcBorders>
              <w:top w:val="single" w:sz="4" w:space="0" w:color="auto"/>
              <w:left w:val="single" w:sz="4" w:space="0" w:color="auto"/>
              <w:bottom w:val="single" w:sz="4" w:space="0" w:color="auto"/>
              <w:right w:val="single" w:sz="4" w:space="0" w:color="auto"/>
            </w:tcBorders>
          </w:tcPr>
          <w:p w14:paraId="6C70A7A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0B7ECE46"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Decizie de modificare/</w:t>
            </w:r>
            <w:r w:rsidR="00AA796C">
              <w:rPr>
                <w:rFonts w:asciiTheme="minorHAnsi" w:hAnsiTheme="minorHAnsi" w:cstheme="minorHAnsi"/>
                <w:bCs/>
                <w:iCs/>
                <w:sz w:val="22"/>
                <w:szCs w:val="22"/>
              </w:rPr>
              <w:t>extindere</w:t>
            </w:r>
            <w:r w:rsidRPr="00686ECA">
              <w:rPr>
                <w:rFonts w:asciiTheme="minorHAnsi" w:hAnsiTheme="minorHAnsi" w:cstheme="minorHAnsi"/>
                <w:bCs/>
                <w:iCs/>
                <w:sz w:val="22"/>
                <w:szCs w:val="22"/>
              </w:rPr>
              <w:t xml:space="preserve"> UIP</w:t>
            </w:r>
            <w:r w:rsidR="00AA796C">
              <w:rPr>
                <w:rFonts w:asciiTheme="minorHAnsi" w:hAnsiTheme="minorHAnsi" w:cstheme="minorHAnsi"/>
                <w:bCs/>
                <w:iCs/>
                <w:sz w:val="22"/>
                <w:szCs w:val="22"/>
              </w:rPr>
              <w:t>, dacă este cazul</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5E029A" w:rsidRPr="0093462F" w:rsidRDefault="005E029A" w:rsidP="005E029A">
            <w:pPr>
              <w:spacing w:line="256" w:lineRule="auto"/>
              <w:jc w:val="both"/>
              <w:rPr>
                <w:rFonts w:asciiTheme="minorHAnsi" w:hAnsiTheme="minorHAnsi" w:cstheme="minorHAnsi"/>
                <w:b/>
                <w:sz w:val="22"/>
                <w:szCs w:val="22"/>
              </w:rPr>
            </w:pPr>
          </w:p>
        </w:tc>
      </w:tr>
      <w:tr w:rsidR="00DA5036" w:rsidRPr="0093462F" w14:paraId="796C091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6BDEC8" w14:textId="22ABB333" w:rsidR="00DA5036" w:rsidRPr="00686ECA" w:rsidRDefault="00DA5036" w:rsidP="005E029A">
            <w:pPr>
              <w:pStyle w:val="ListParagraph"/>
              <w:numPr>
                <w:ilvl w:val="0"/>
                <w:numId w:val="5"/>
              </w:numPr>
              <w:ind w:left="313"/>
              <w:jc w:val="both"/>
              <w:rPr>
                <w:rFonts w:asciiTheme="minorHAnsi" w:hAnsiTheme="minorHAnsi" w:cstheme="minorHAnsi"/>
                <w:bCs/>
                <w:iCs/>
                <w:sz w:val="22"/>
                <w:szCs w:val="22"/>
              </w:rPr>
            </w:pPr>
            <w:bookmarkStart w:id="3" w:name="_Hlk150245422"/>
            <w:r w:rsidRPr="00686ECA">
              <w:rPr>
                <w:rFonts w:asciiTheme="minorHAnsi" w:hAnsiTheme="minorHAnsi" w:cstheme="minorHAnsi"/>
                <w:bCs/>
                <w:iCs/>
                <w:sz w:val="22"/>
                <w:szCs w:val="22"/>
              </w:rPr>
              <w:t xml:space="preserve">Fișe de post, CV-uri și declarații </w:t>
            </w:r>
            <w:r w:rsidR="00631165" w:rsidRPr="00686ECA">
              <w:rPr>
                <w:rFonts w:asciiTheme="minorHAnsi" w:hAnsiTheme="minorHAnsi" w:cstheme="minorHAnsi"/>
                <w:bCs/>
                <w:iCs/>
                <w:sz w:val="22"/>
                <w:szCs w:val="22"/>
              </w:rPr>
              <w:t xml:space="preserve">privind </w:t>
            </w:r>
            <w:r w:rsidRPr="00686ECA">
              <w:rPr>
                <w:rFonts w:asciiTheme="minorHAnsi" w:hAnsiTheme="minorHAnsi" w:cstheme="minorHAnsi"/>
                <w:bCs/>
                <w:iCs/>
                <w:sz w:val="22"/>
                <w:szCs w:val="22"/>
              </w:rPr>
              <w:t>conflict</w:t>
            </w:r>
            <w:r w:rsidR="00631165" w:rsidRPr="00686ECA">
              <w:rPr>
                <w:rFonts w:asciiTheme="minorHAnsi" w:hAnsiTheme="minorHAnsi" w:cstheme="minorHAnsi"/>
                <w:bCs/>
                <w:iCs/>
                <w:sz w:val="22"/>
                <w:szCs w:val="22"/>
              </w:rPr>
              <w:t>ul</w:t>
            </w:r>
            <w:r w:rsidRPr="00686ECA">
              <w:rPr>
                <w:rFonts w:asciiTheme="minorHAnsi" w:hAnsiTheme="minorHAnsi" w:cstheme="minorHAnsi"/>
                <w:bCs/>
                <w:iCs/>
                <w:sz w:val="22"/>
                <w:szCs w:val="22"/>
              </w:rPr>
              <w:t xml:space="preserve"> de interese membrii UIP</w:t>
            </w:r>
            <w:bookmarkEnd w:id="3"/>
          </w:p>
        </w:tc>
        <w:tc>
          <w:tcPr>
            <w:tcW w:w="1060" w:type="dxa"/>
            <w:tcBorders>
              <w:top w:val="single" w:sz="4" w:space="0" w:color="auto"/>
              <w:left w:val="single" w:sz="4" w:space="0" w:color="auto"/>
              <w:bottom w:val="single" w:sz="4" w:space="0" w:color="auto"/>
              <w:right w:val="single" w:sz="4" w:space="0" w:color="auto"/>
            </w:tcBorders>
          </w:tcPr>
          <w:p w14:paraId="364E6B02" w14:textId="77777777" w:rsidR="00DA5036" w:rsidRPr="0093462F" w:rsidRDefault="00DA5036" w:rsidP="005E029A">
            <w:pPr>
              <w:spacing w:line="256" w:lineRule="auto"/>
              <w:jc w:val="both"/>
              <w:rPr>
                <w:rFonts w:asciiTheme="minorHAnsi" w:hAnsiTheme="minorHAnsi" w:cstheme="minorHAnsi"/>
                <w:b/>
                <w:sz w:val="22"/>
                <w:szCs w:val="22"/>
              </w:rPr>
            </w:pPr>
          </w:p>
        </w:tc>
      </w:tr>
      <w:tr w:rsidR="00465185" w:rsidRPr="0093462F" w14:paraId="03CEDE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6D71C45" w14:textId="0B32F501" w:rsidR="00465185" w:rsidRPr="00686ECA" w:rsidRDefault="00465185" w:rsidP="005E029A">
            <w:pPr>
              <w:pStyle w:val="ListParagraph"/>
              <w:numPr>
                <w:ilvl w:val="0"/>
                <w:numId w:val="5"/>
              </w:numPr>
              <w:ind w:left="313"/>
              <w:jc w:val="both"/>
              <w:rPr>
                <w:rFonts w:asciiTheme="minorHAnsi" w:hAnsiTheme="minorHAnsi" w:cstheme="minorHAnsi"/>
                <w:bCs/>
                <w:iCs/>
                <w:sz w:val="22"/>
                <w:szCs w:val="22"/>
              </w:rPr>
            </w:pPr>
            <w:bookmarkStart w:id="4" w:name="_Hlk150245457"/>
            <w:r w:rsidRPr="00686ECA">
              <w:rPr>
                <w:rFonts w:asciiTheme="minorHAnsi" w:hAnsiTheme="minorHAnsi" w:cstheme="minorHAnsi"/>
                <w:sz w:val="22"/>
                <w:szCs w:val="22"/>
              </w:rPr>
              <w:t>Declarația privind conflictul de interese al reprezentantului legal</w:t>
            </w:r>
            <w:bookmarkEnd w:id="4"/>
          </w:p>
        </w:tc>
        <w:tc>
          <w:tcPr>
            <w:tcW w:w="1060" w:type="dxa"/>
            <w:tcBorders>
              <w:top w:val="single" w:sz="4" w:space="0" w:color="auto"/>
              <w:left w:val="single" w:sz="4" w:space="0" w:color="auto"/>
              <w:bottom w:val="single" w:sz="4" w:space="0" w:color="auto"/>
              <w:right w:val="single" w:sz="4" w:space="0" w:color="auto"/>
            </w:tcBorders>
          </w:tcPr>
          <w:p w14:paraId="55644C45" w14:textId="77777777" w:rsidR="00465185" w:rsidRPr="0093462F" w:rsidRDefault="00465185" w:rsidP="005E029A">
            <w:pPr>
              <w:spacing w:line="256" w:lineRule="auto"/>
              <w:jc w:val="both"/>
              <w:rPr>
                <w:rFonts w:asciiTheme="minorHAnsi" w:hAnsiTheme="minorHAnsi" w:cstheme="minorHAnsi"/>
                <w:b/>
                <w:sz w:val="22"/>
                <w:szCs w:val="22"/>
              </w:rPr>
            </w:pPr>
          </w:p>
        </w:tc>
      </w:tr>
      <w:tr w:rsidR="00281575" w:rsidRPr="0093462F" w14:paraId="2ED27AA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47D7914" w14:textId="2661E55C" w:rsidR="00281575" w:rsidRPr="00686ECA" w:rsidRDefault="00281575" w:rsidP="005E029A">
            <w:pPr>
              <w:pStyle w:val="ListParagraph"/>
              <w:numPr>
                <w:ilvl w:val="0"/>
                <w:numId w:val="5"/>
              </w:numPr>
              <w:ind w:left="313"/>
              <w:jc w:val="both"/>
              <w:rPr>
                <w:rFonts w:asciiTheme="minorHAnsi" w:hAnsiTheme="minorHAnsi" w:cstheme="minorHAnsi"/>
                <w:bCs/>
                <w:iCs/>
                <w:sz w:val="22"/>
                <w:szCs w:val="22"/>
              </w:rPr>
            </w:pPr>
            <w:bookmarkStart w:id="5" w:name="_Hlk150245495"/>
            <w:r w:rsidRPr="00686ECA">
              <w:rPr>
                <w:rFonts w:asciiTheme="minorHAnsi" w:hAnsiTheme="minorHAnsi" w:cstheme="minorHAnsi"/>
                <w:bCs/>
                <w:iCs/>
                <w:sz w:val="22"/>
                <w:szCs w:val="22"/>
              </w:rPr>
              <w:lastRenderedPageBreak/>
              <w:t>Plan de informare și publicitate</w:t>
            </w:r>
            <w:bookmarkEnd w:id="5"/>
          </w:p>
        </w:tc>
        <w:tc>
          <w:tcPr>
            <w:tcW w:w="1060" w:type="dxa"/>
            <w:tcBorders>
              <w:top w:val="single" w:sz="4" w:space="0" w:color="auto"/>
              <w:left w:val="single" w:sz="4" w:space="0" w:color="auto"/>
              <w:bottom w:val="single" w:sz="4" w:space="0" w:color="auto"/>
              <w:right w:val="single" w:sz="4" w:space="0" w:color="auto"/>
            </w:tcBorders>
          </w:tcPr>
          <w:p w14:paraId="0C9AEF14" w14:textId="77777777" w:rsidR="00281575" w:rsidRPr="0093462F" w:rsidRDefault="00281575" w:rsidP="005E029A">
            <w:pPr>
              <w:spacing w:line="256" w:lineRule="auto"/>
              <w:jc w:val="both"/>
              <w:rPr>
                <w:rFonts w:asciiTheme="minorHAnsi" w:hAnsiTheme="minorHAnsi" w:cstheme="minorHAnsi"/>
                <w:b/>
                <w:sz w:val="22"/>
                <w:szCs w:val="22"/>
              </w:rPr>
            </w:pPr>
          </w:p>
        </w:tc>
      </w:tr>
      <w:tr w:rsidR="005E029A" w:rsidRPr="0093462F"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0EC68B9A"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Document privind încadrarea pe codurile de eficiență</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3F161EB" w14:textId="21638585" w:rsidR="005E029A" w:rsidRPr="0093462F" w:rsidRDefault="00AA796C" w:rsidP="00717C12">
            <w:pPr>
              <w:pStyle w:val="ListParagraph"/>
              <w:numPr>
                <w:ilvl w:val="0"/>
                <w:numId w:val="5"/>
              </w:numPr>
              <w:ind w:left="313"/>
              <w:jc w:val="both"/>
              <w:rPr>
                <w:rFonts w:asciiTheme="minorHAnsi" w:hAnsiTheme="minorHAnsi" w:cstheme="minorHAnsi"/>
                <w:bCs/>
                <w:iCs/>
                <w:sz w:val="22"/>
                <w:szCs w:val="22"/>
              </w:rPr>
            </w:pPr>
            <w:r w:rsidRPr="00AA796C">
              <w:rPr>
                <w:rFonts w:asciiTheme="minorHAnsi" w:hAnsiTheme="minorHAnsi" w:cstheme="minorHAnsi"/>
                <w:bCs/>
                <w:iCs/>
                <w:sz w:val="22"/>
                <w:szCs w:val="22"/>
              </w:rPr>
              <w:t>Analiza cost beneficiu revizuită transmisă la momentul etapizării (doar pentru proiectele  care au avut modificare de valoare la etapizare).</w:t>
            </w: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259219B9" w:rsidR="005E029A" w:rsidRPr="0093462F" w:rsidRDefault="005E029A" w:rsidP="005E029A">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Lista de verificare preliminară a documentelor</w:t>
            </w:r>
            <w:r w:rsidR="0023744F" w:rsidRPr="0093462F">
              <w:rPr>
                <w:rFonts w:asciiTheme="minorHAnsi" w:hAnsiTheme="minorHAnsi" w:cstheme="minorHAnsi"/>
                <w:bCs/>
                <w:iCs/>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5E029A" w:rsidRPr="0093462F" w:rsidRDefault="005E029A" w:rsidP="005E029A">
            <w:pPr>
              <w:spacing w:line="256" w:lineRule="auto"/>
              <w:jc w:val="both"/>
              <w:rPr>
                <w:rFonts w:asciiTheme="minorHAnsi" w:hAnsiTheme="minorHAnsi" w:cstheme="minorHAnsi"/>
                <w:b/>
                <w:sz w:val="22"/>
                <w:szCs w:val="22"/>
              </w:rPr>
            </w:pPr>
          </w:p>
        </w:tc>
      </w:tr>
    </w:tbl>
    <w:p w14:paraId="5FA1C265" w14:textId="77777777" w:rsidR="00A2526F" w:rsidRPr="0093462F" w:rsidRDefault="00A2526F" w:rsidP="00612C63">
      <w:pPr>
        <w:jc w:val="both"/>
        <w:rPr>
          <w:rFonts w:asciiTheme="minorHAnsi" w:hAnsiTheme="minorHAnsi" w:cstheme="minorHAnsi"/>
          <w:sz w:val="22"/>
          <w:szCs w:val="22"/>
        </w:rPr>
      </w:pPr>
    </w:p>
    <w:p w14:paraId="60C623D5" w14:textId="77777777" w:rsidR="00F52800" w:rsidRPr="0093462F" w:rsidRDefault="00F52800" w:rsidP="00612C63">
      <w:pPr>
        <w:spacing w:after="160" w:line="259" w:lineRule="auto"/>
        <w:jc w:val="both"/>
        <w:rPr>
          <w:rFonts w:asciiTheme="minorHAnsi" w:hAnsiTheme="minorHAnsi" w:cstheme="minorHAnsi"/>
          <w:b/>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F52800" w:rsidRPr="0093462F" w14:paraId="47045206"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2C598D3A" w14:textId="7EB6504C" w:rsidR="00F52800" w:rsidRPr="0093462F" w:rsidRDefault="00F52800" w:rsidP="00F52800">
            <w:pPr>
              <w:pStyle w:val="ListParagraph"/>
              <w:numPr>
                <w:ilvl w:val="0"/>
                <w:numId w:val="6"/>
              </w:numPr>
              <w:overflowPunct w:val="0"/>
              <w:autoSpaceDE w:val="0"/>
              <w:autoSpaceDN w:val="0"/>
              <w:adjustRightInd w:val="0"/>
              <w:spacing w:line="256" w:lineRule="auto"/>
              <w:ind w:left="339" w:hanging="270"/>
              <w:jc w:val="both"/>
              <w:textAlignment w:val="baseline"/>
              <w:rPr>
                <w:rFonts w:asciiTheme="minorHAnsi" w:hAnsiTheme="minorHAnsi" w:cstheme="minorHAnsi"/>
                <w:b/>
                <w:iCs/>
                <w:sz w:val="22"/>
                <w:szCs w:val="22"/>
              </w:rPr>
            </w:pPr>
            <w:r w:rsidRPr="0093462F">
              <w:rPr>
                <w:rFonts w:asciiTheme="minorHAnsi" w:hAnsiTheme="minorHAnsi" w:cstheme="minorHAnsi"/>
                <w:b/>
                <w:iCs/>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8BC4AA" w14:textId="054467B6" w:rsidR="00F52800" w:rsidRPr="0093462F" w:rsidRDefault="0023744F" w:rsidP="000518C0">
            <w:pPr>
              <w:spacing w:line="256" w:lineRule="auto"/>
              <w:jc w:val="both"/>
              <w:rPr>
                <w:rFonts w:asciiTheme="minorHAnsi" w:hAnsiTheme="minorHAnsi" w:cstheme="minorHAnsi"/>
                <w:b/>
                <w:sz w:val="22"/>
                <w:szCs w:val="22"/>
              </w:rPr>
            </w:pPr>
            <w:r w:rsidRPr="0093462F">
              <w:rPr>
                <w:rFonts w:asciiTheme="minorHAnsi" w:hAnsiTheme="minorHAnsi" w:cstheme="minorHAnsi"/>
                <w:b/>
                <w:sz w:val="22"/>
                <w:szCs w:val="22"/>
              </w:rPr>
              <w:t>DA/NU/NA</w:t>
            </w:r>
          </w:p>
        </w:tc>
      </w:tr>
      <w:tr w:rsidR="00F52800" w:rsidRPr="0093462F" w14:paraId="57DE0DE7"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406D0936"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320729DF" w14:textId="77777777" w:rsidR="00F52800" w:rsidRPr="0093462F" w:rsidRDefault="00F52800" w:rsidP="00BB421D">
            <w:pPr>
              <w:shd w:val="clear" w:color="auto" w:fill="FFFFFF" w:themeFill="background1"/>
              <w:spacing w:line="256" w:lineRule="auto"/>
              <w:jc w:val="both"/>
              <w:rPr>
                <w:rFonts w:asciiTheme="minorHAnsi" w:hAnsiTheme="minorHAnsi" w:cstheme="minorHAnsi"/>
                <w:b/>
                <w:sz w:val="22"/>
                <w:szCs w:val="22"/>
              </w:rPr>
            </w:pPr>
          </w:p>
        </w:tc>
      </w:tr>
      <w:tr w:rsidR="00264677" w:rsidRPr="0093462F" w14:paraId="57F8071E"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5CCF0C94" w14:textId="50010703" w:rsidR="00264677" w:rsidRPr="0093462F" w:rsidRDefault="00264677"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Pr>
                <w:rFonts w:asciiTheme="minorHAnsi" w:hAnsiTheme="minorHAnsi" w:cstheme="minorHAnsi"/>
                <w:bCs/>
                <w:iCs/>
                <w:sz w:val="22"/>
                <w:szCs w:val="22"/>
              </w:rPr>
              <w:t>Act adițional pentru etapa I la contractul de finanțare POIM 2014-2020</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E226136" w14:textId="77777777" w:rsidR="00264677" w:rsidRPr="0093462F" w:rsidRDefault="00264677" w:rsidP="00BB421D">
            <w:pPr>
              <w:shd w:val="clear" w:color="auto" w:fill="FFFFFF" w:themeFill="background1"/>
              <w:spacing w:line="256" w:lineRule="auto"/>
              <w:jc w:val="both"/>
              <w:rPr>
                <w:rFonts w:asciiTheme="minorHAnsi" w:hAnsiTheme="minorHAnsi" w:cstheme="minorHAnsi"/>
                <w:b/>
                <w:sz w:val="22"/>
                <w:szCs w:val="22"/>
              </w:rPr>
            </w:pPr>
          </w:p>
        </w:tc>
      </w:tr>
      <w:tr w:rsidR="00F52800" w:rsidRPr="0093462F" w14:paraId="638C44EC"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2F71630A"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BF14FB9"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790F46CA"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173CEDF9"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78233F0"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1B745D1A"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5A1BB3F5"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73D3B284"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0D638130"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5A247EB1"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51D3ABF"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1CC04891"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3D5FD313"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0314211"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7BF02C36"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17AC939B"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52A76C3C"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bl>
    <w:p w14:paraId="74CCF4AF" w14:textId="387E4FBF" w:rsidR="00A46321" w:rsidRPr="0093462F" w:rsidRDefault="00A46321" w:rsidP="00BB421D">
      <w:pPr>
        <w:shd w:val="clear" w:color="auto" w:fill="FFFFFF" w:themeFill="background1"/>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br w:type="page"/>
      </w:r>
    </w:p>
    <w:p w14:paraId="489EB7BF" w14:textId="77777777" w:rsidR="00AB159B" w:rsidRPr="0093462F" w:rsidRDefault="00AB159B" w:rsidP="00612C63">
      <w:pPr>
        <w:jc w:val="both"/>
        <w:rPr>
          <w:rFonts w:asciiTheme="minorHAnsi" w:hAnsiTheme="minorHAnsi" w:cstheme="minorHAnsi"/>
          <w:sz w:val="22"/>
          <w:szCs w:val="22"/>
        </w:rPr>
      </w:pPr>
    </w:p>
    <w:p w14:paraId="3635B198" w14:textId="32E0486C" w:rsidR="00A2526F" w:rsidRPr="0093462F" w:rsidRDefault="00A2526F" w:rsidP="00264245">
      <w:pPr>
        <w:pStyle w:val="Heading1"/>
        <w:rPr>
          <w:rFonts w:asciiTheme="minorHAnsi" w:hAnsiTheme="minorHAnsi" w:cstheme="minorHAnsi"/>
          <w:sz w:val="22"/>
          <w:szCs w:val="22"/>
        </w:rPr>
      </w:pPr>
      <w:bookmarkStart w:id="6" w:name="_Toc150779385"/>
      <w:r w:rsidRPr="0093462F">
        <w:rPr>
          <w:rFonts w:asciiTheme="minorHAnsi" w:hAnsiTheme="minorHAnsi" w:cstheme="minorHAnsi"/>
          <w:sz w:val="22"/>
          <w:szCs w:val="22"/>
        </w:rPr>
        <w:t xml:space="preserve">3.2 </w:t>
      </w:r>
      <w:r w:rsidRPr="0093462F">
        <w:rPr>
          <w:rFonts w:asciiTheme="minorHAnsi" w:hAnsiTheme="minorHAnsi" w:cstheme="minorHAnsi"/>
          <w:sz w:val="22"/>
          <w:szCs w:val="22"/>
        </w:rPr>
        <w:tab/>
        <w:t xml:space="preserve">Grila de verificare </w:t>
      </w:r>
      <w:r w:rsidR="00790253" w:rsidRPr="0093462F">
        <w:rPr>
          <w:rFonts w:asciiTheme="minorHAnsi" w:hAnsiTheme="minorHAnsi" w:cstheme="minorHAnsi"/>
          <w:sz w:val="22"/>
          <w:szCs w:val="22"/>
        </w:rPr>
        <w:t>a conformității administrative și eligibilității pentru proiectele etapizate</w:t>
      </w:r>
      <w:bookmarkEnd w:id="6"/>
    </w:p>
    <w:p w14:paraId="1164F0FC" w14:textId="4EA890E5" w:rsidR="00A2526F" w:rsidRPr="0093462F" w:rsidRDefault="00A2526F" w:rsidP="00612C63">
      <w:pPr>
        <w:jc w:val="both"/>
        <w:rPr>
          <w:rFonts w:asciiTheme="minorHAnsi" w:hAnsiTheme="minorHAnsi" w:cstheme="minorHAnsi"/>
          <w:b/>
          <w:sz w:val="22"/>
          <w:szCs w:val="22"/>
        </w:rPr>
      </w:pPr>
    </w:p>
    <w:p w14:paraId="2B1DC9C8" w14:textId="77777777" w:rsidR="00D27779" w:rsidRPr="0093462F" w:rsidRDefault="00D27779" w:rsidP="00612C63">
      <w:pPr>
        <w:jc w:val="both"/>
        <w:rPr>
          <w:rFonts w:asciiTheme="minorHAnsi" w:hAnsiTheme="minorHAnsi" w:cstheme="minorHAnsi"/>
          <w:b/>
          <w:sz w:val="22"/>
          <w:szCs w:val="22"/>
        </w:rPr>
      </w:pPr>
    </w:p>
    <w:p w14:paraId="1A4E4EEF" w14:textId="77777777"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Titlul proiectului: </w:t>
      </w:r>
      <w:r w:rsidRPr="0093462F">
        <w:rPr>
          <w:rFonts w:asciiTheme="minorHAnsi" w:hAnsiTheme="minorHAnsi" w:cstheme="minorHAnsi"/>
          <w:i/>
          <w:color w:val="FF0000"/>
          <w:sz w:val="22"/>
          <w:szCs w:val="22"/>
          <w:lang w:val="fr-FR"/>
        </w:rPr>
        <w:t>(se completează cu titlul proiectului, aşa cum apare în Formularul cererii de finanţare)</w:t>
      </w:r>
    </w:p>
    <w:p w14:paraId="4936EF6E" w14:textId="77777777"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Solicitant: </w:t>
      </w:r>
      <w:r w:rsidRPr="0093462F">
        <w:rPr>
          <w:rFonts w:asciiTheme="minorHAnsi" w:hAnsiTheme="minorHAnsi" w:cstheme="minorHAnsi"/>
          <w:i/>
          <w:color w:val="FF0000"/>
          <w:sz w:val="22"/>
          <w:szCs w:val="22"/>
          <w:lang w:val="fr-FR"/>
        </w:rPr>
        <w:t xml:space="preserve">se completează </w:t>
      </w:r>
      <w:r w:rsidRPr="0093462F">
        <w:rPr>
          <w:rFonts w:asciiTheme="minorHAnsi" w:hAnsiTheme="minorHAnsi" w:cstheme="minorHAnsi"/>
          <w:i/>
          <w:sz w:val="22"/>
          <w:szCs w:val="22"/>
          <w:lang w:val="fr-FR"/>
        </w:rPr>
        <w:t>cu denumirea completă a solicitantului, aşa cum apare în Formularul cererii de finanţare</w:t>
      </w:r>
      <w:r w:rsidRPr="0093462F">
        <w:rPr>
          <w:rFonts w:asciiTheme="minorHAnsi" w:hAnsiTheme="minorHAnsi" w:cstheme="minorHAnsi"/>
          <w:sz w:val="22"/>
          <w:szCs w:val="22"/>
          <w:lang w:val="fr-FR"/>
        </w:rPr>
        <w:t xml:space="preserve"> </w:t>
      </w:r>
    </w:p>
    <w:p w14:paraId="5B8C292C" w14:textId="177E1BAC"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Prioritate:......................</w:t>
      </w:r>
    </w:p>
    <w:p w14:paraId="2B147180" w14:textId="77777777"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Obiectiv specific………….</w:t>
      </w:r>
    </w:p>
    <w:p w14:paraId="4A530049" w14:textId="77777777"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Apel de propuneri de proiecte:..............</w:t>
      </w:r>
    </w:p>
    <w:p w14:paraId="6D3EC09E" w14:textId="77777777" w:rsidR="00D27779" w:rsidRPr="0093462F" w:rsidRDefault="00D27779" w:rsidP="00A31E69">
      <w:pPr>
        <w:ind w:firstLine="270"/>
        <w:jc w:val="both"/>
        <w:rPr>
          <w:rFonts w:asciiTheme="minorHAnsi" w:hAnsiTheme="minorHAnsi" w:cstheme="minorHAnsi"/>
          <w:b/>
          <w:sz w:val="22"/>
          <w:szCs w:val="22"/>
        </w:rPr>
      </w:pPr>
    </w:p>
    <w:p w14:paraId="3E699553" w14:textId="5CA21C67" w:rsidR="00D27779" w:rsidRPr="0093462F" w:rsidRDefault="00D27779" w:rsidP="00D27779">
      <w:pPr>
        <w:ind w:left="426" w:hanging="142"/>
        <w:jc w:val="both"/>
        <w:rPr>
          <w:rFonts w:asciiTheme="minorHAnsi" w:hAnsiTheme="minorHAnsi" w:cstheme="minorHAnsi"/>
          <w:sz w:val="22"/>
          <w:szCs w:val="22"/>
          <w:lang w:val="da-DK"/>
        </w:rPr>
      </w:pPr>
      <w:r w:rsidRPr="0093462F">
        <w:rPr>
          <w:rFonts w:asciiTheme="minorHAnsi" w:hAnsiTheme="minorHAnsi" w:cstheme="minorHAnsi"/>
          <w:sz w:val="22"/>
          <w:szCs w:val="22"/>
          <w:lang w:val="da-DK"/>
        </w:rPr>
        <w:t>Sistem de notare: DA, NU, NA (nu este cazul)</w:t>
      </w:r>
    </w:p>
    <w:p w14:paraId="73925509" w14:textId="77777777" w:rsidR="00D27779" w:rsidRPr="0093462F" w:rsidRDefault="00D27779" w:rsidP="00D27779">
      <w:pPr>
        <w:jc w:val="both"/>
        <w:rPr>
          <w:rFonts w:asciiTheme="minorHAnsi" w:hAnsiTheme="minorHAnsi" w:cstheme="minorHAnsi"/>
          <w:b/>
          <w:sz w:val="22"/>
          <w:szCs w:val="22"/>
          <w:lang w:val="da-DK"/>
        </w:rPr>
      </w:pPr>
    </w:p>
    <w:p w14:paraId="789012B8" w14:textId="77777777" w:rsidR="00B26B36" w:rsidRPr="0093462F" w:rsidRDefault="00B26B36" w:rsidP="00D27779">
      <w:pPr>
        <w:jc w:val="both"/>
        <w:rPr>
          <w:rFonts w:asciiTheme="minorHAnsi" w:hAnsiTheme="minorHAnsi" w:cstheme="minorHAnsi"/>
          <w:b/>
          <w:sz w:val="22"/>
          <w:szCs w:val="22"/>
          <w:lang w:val="da-DK"/>
        </w:rPr>
      </w:pPr>
    </w:p>
    <w:p w14:paraId="4FD529D6" w14:textId="77777777" w:rsidR="00D27779" w:rsidRPr="0093462F" w:rsidRDefault="00D27779" w:rsidP="00D27779">
      <w:pPr>
        <w:jc w:val="both"/>
        <w:rPr>
          <w:rFonts w:asciiTheme="minorHAnsi" w:hAnsiTheme="minorHAnsi" w:cstheme="minorHAnsi"/>
          <w:b/>
          <w:sz w:val="22"/>
          <w:szCs w:val="22"/>
        </w:rPr>
      </w:pPr>
    </w:p>
    <w:tbl>
      <w:tblPr>
        <w:tblStyle w:val="TableGrid"/>
        <w:tblW w:w="10345" w:type="dxa"/>
        <w:jc w:val="center"/>
        <w:tblLayout w:type="fixed"/>
        <w:tblLook w:val="01E0" w:firstRow="1" w:lastRow="1" w:firstColumn="1" w:lastColumn="1" w:noHBand="0" w:noVBand="0"/>
      </w:tblPr>
      <w:tblGrid>
        <w:gridCol w:w="4251"/>
        <w:gridCol w:w="986"/>
        <w:gridCol w:w="1639"/>
        <w:gridCol w:w="986"/>
        <w:gridCol w:w="1583"/>
        <w:gridCol w:w="900"/>
      </w:tblGrid>
      <w:tr w:rsidR="00D27779" w:rsidRPr="0093462F" w14:paraId="38A4A8BC" w14:textId="77777777" w:rsidTr="00361A44">
        <w:trPr>
          <w:trHeight w:val="1747"/>
          <w:tblHeader/>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FB2E26A"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CA4D705"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 xml:space="preserve">Sistem notare </w:t>
            </w:r>
          </w:p>
          <w:p w14:paraId="6AD9C4D6" w14:textId="77777777" w:rsidR="00D27779" w:rsidRPr="0093462F" w:rsidRDefault="00D27779" w:rsidP="000518C0">
            <w:pPr>
              <w:spacing w:after="160" w:line="259" w:lineRule="auto"/>
              <w:jc w:val="both"/>
              <w:rPr>
                <w:rFonts w:asciiTheme="minorHAnsi" w:hAnsiTheme="minorHAnsi" w:cstheme="minorHAnsi"/>
                <w:b/>
                <w:sz w:val="22"/>
                <w:szCs w:val="22"/>
              </w:rPr>
            </w:pPr>
          </w:p>
          <w:p w14:paraId="3F6146C5" w14:textId="74A798E9"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DA/NU</w:t>
            </w:r>
            <w:r w:rsidR="00A31E69" w:rsidRPr="0093462F">
              <w:rPr>
                <w:rFonts w:asciiTheme="minorHAnsi" w:hAnsiTheme="minorHAnsi" w:cstheme="minorHAnsi"/>
                <w:b/>
                <w:sz w:val="22"/>
                <w:szCs w:val="22"/>
              </w:rPr>
              <w:t>/NA</w:t>
            </w:r>
          </w:p>
        </w:tc>
        <w:tc>
          <w:tcPr>
            <w:tcW w:w="158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E4C551" w14:textId="1DB6F9F4"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Observa</w:t>
            </w:r>
            <w:r w:rsidR="00623CE3" w:rsidRPr="0093462F">
              <w:rPr>
                <w:rFonts w:asciiTheme="minorHAnsi" w:hAnsiTheme="minorHAnsi" w:cstheme="minorHAnsi"/>
                <w:b/>
                <w:sz w:val="22"/>
                <w:szCs w:val="22"/>
              </w:rPr>
              <w:t>ț</w:t>
            </w:r>
            <w:r w:rsidRPr="0093462F">
              <w:rPr>
                <w:rFonts w:asciiTheme="minorHAnsi" w:hAnsiTheme="minorHAnsi" w:cstheme="minorHAnsi"/>
                <w:b/>
                <w:sz w:val="22"/>
                <w:szCs w:val="22"/>
              </w:rPr>
              <w:t>ii/</w:t>
            </w:r>
          </w:p>
          <w:p w14:paraId="10726E6C" w14:textId="4FF32442"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Justificare r</w:t>
            </w:r>
            <w:r w:rsidR="00B26B36" w:rsidRPr="0093462F">
              <w:rPr>
                <w:rFonts w:asciiTheme="minorHAnsi" w:hAnsiTheme="minorHAnsi" w:cstheme="minorHAnsi"/>
                <w:b/>
                <w:sz w:val="22"/>
                <w:szCs w:val="22"/>
              </w:rPr>
              <w:t>ă</w:t>
            </w:r>
            <w:r w:rsidRPr="0093462F">
              <w:rPr>
                <w:rFonts w:asciiTheme="minorHAnsi" w:hAnsiTheme="minorHAnsi" w:cstheme="minorHAnsi"/>
                <w:b/>
                <w:sz w:val="22"/>
                <w:szCs w:val="22"/>
              </w:rPr>
              <w:t>spuns</w:t>
            </w:r>
          </w:p>
        </w:tc>
        <w:tc>
          <w:tcPr>
            <w:tcW w:w="9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02EF57"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Aplicabilitate – art. 118 și/sau 118a</w:t>
            </w:r>
          </w:p>
        </w:tc>
      </w:tr>
      <w:tr w:rsidR="00D27779" w:rsidRPr="0093462F" w14:paraId="7639A09C" w14:textId="77777777" w:rsidTr="00361A44">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FE9FCC1" w14:textId="77777777" w:rsidR="00D27779" w:rsidRPr="0093462F" w:rsidRDefault="00D27779" w:rsidP="000518C0">
            <w:pPr>
              <w:spacing w:after="120" w:line="259" w:lineRule="auto"/>
              <w:ind w:left="-82"/>
              <w:jc w:val="both"/>
              <w:rPr>
                <w:rFonts w:asciiTheme="minorHAnsi" w:hAnsiTheme="minorHAnsi" w:cstheme="minorHAnsi"/>
                <w:b/>
                <w:sz w:val="22"/>
                <w:szCs w:val="22"/>
              </w:rPr>
            </w:pPr>
            <w:r w:rsidRPr="0093462F">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6E924463"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right w:val="single" w:sz="4" w:space="0" w:color="auto"/>
            </w:tcBorders>
            <w:shd w:val="clear" w:color="auto" w:fill="FBE4D5" w:themeFill="accent2" w:themeFillTint="33"/>
          </w:tcPr>
          <w:p w14:paraId="7C5686B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right w:val="single" w:sz="4" w:space="0" w:color="auto"/>
            </w:tcBorders>
            <w:shd w:val="clear" w:color="auto" w:fill="FBE4D5" w:themeFill="accent2" w:themeFillTint="33"/>
          </w:tcPr>
          <w:p w14:paraId="1E7B2B52"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00D6B889" w14:textId="77777777" w:rsidTr="00361A44">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tcPr>
          <w:p w14:paraId="1BD366E0" w14:textId="51AF3C66" w:rsidR="00D27779" w:rsidRPr="0093462F" w:rsidRDefault="00D27779" w:rsidP="000518C0">
            <w:pPr>
              <w:spacing w:after="120" w:line="259" w:lineRule="auto"/>
              <w:ind w:left="-82"/>
              <w:jc w:val="both"/>
              <w:rPr>
                <w:rFonts w:asciiTheme="minorHAnsi" w:hAnsiTheme="minorHAnsi" w:cstheme="minorHAnsi"/>
                <w:sz w:val="22"/>
                <w:szCs w:val="22"/>
              </w:rPr>
            </w:pPr>
            <w:r w:rsidRPr="0093462F">
              <w:rPr>
                <w:rFonts w:asciiTheme="minorHAnsi" w:hAnsiTheme="minorHAnsi" w:cstheme="minorHAnsi"/>
                <w:sz w:val="22"/>
                <w:szCs w:val="22"/>
              </w:rPr>
              <w:t xml:space="preserve">Conformarea formală cu toate </w:t>
            </w:r>
            <w:r w:rsidR="00706D48" w:rsidRPr="0093462F">
              <w:rPr>
                <w:rFonts w:asciiTheme="minorHAnsi" w:hAnsiTheme="minorHAnsi" w:cstheme="minorHAnsi"/>
                <w:sz w:val="22"/>
                <w:szCs w:val="22"/>
              </w:rPr>
              <w:t>cerințele</w:t>
            </w:r>
            <w:r w:rsidRPr="0093462F">
              <w:rPr>
                <w:rFonts w:asciiTheme="minorHAnsi" w:hAnsiTheme="minorHAnsi" w:cstheme="minorHAnsi"/>
                <w:sz w:val="22"/>
                <w:szCs w:val="22"/>
              </w:rPr>
              <w:t xml:space="preserve"> specifice formulate în ghidul solicitantului:</w:t>
            </w:r>
          </w:p>
        </w:tc>
        <w:tc>
          <w:tcPr>
            <w:tcW w:w="986" w:type="dxa"/>
            <w:tcBorders>
              <w:top w:val="single" w:sz="4" w:space="0" w:color="auto"/>
              <w:left w:val="single" w:sz="4" w:space="0" w:color="auto"/>
              <w:right w:val="single" w:sz="4" w:space="0" w:color="auto"/>
            </w:tcBorders>
          </w:tcPr>
          <w:p w14:paraId="181E6FE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right w:val="single" w:sz="4" w:space="0" w:color="auto"/>
            </w:tcBorders>
          </w:tcPr>
          <w:p w14:paraId="62B894B0"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right w:val="single" w:sz="4" w:space="0" w:color="auto"/>
            </w:tcBorders>
          </w:tcPr>
          <w:p w14:paraId="5E2D099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7B0626E"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487213D8" w14:textId="77777777"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5B702886"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78CF86E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4C7821AA"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706D48" w:rsidRPr="0093462F" w14:paraId="4247CF85"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0AC408BE" w14:textId="60C6ED4D" w:rsidR="00706D48" w:rsidRPr="0093462F" w:rsidRDefault="00706D48"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Declarația Unică a fost completată corespunzător în funcție de tipul de proiect?</w:t>
            </w:r>
            <w:r w:rsidR="00107216" w:rsidRPr="0093462F">
              <w:rPr>
                <w:rFonts w:asciiTheme="minorHAnsi" w:hAnsiTheme="minorHAnsi" w:cstheme="minorHAnsi"/>
                <w:sz w:val="22"/>
                <w:szCs w:val="22"/>
              </w:rPr>
              <w:t xml:space="preserve"> (etapizat conform </w:t>
            </w:r>
            <w:r w:rsidR="00CF3E42">
              <w:rPr>
                <w:rFonts w:asciiTheme="minorHAnsi" w:hAnsiTheme="minorHAnsi" w:cstheme="minorHAnsi"/>
                <w:sz w:val="22"/>
                <w:szCs w:val="22"/>
              </w:rPr>
              <w:t xml:space="preserve">art </w:t>
            </w:r>
            <w:r w:rsidR="00107216" w:rsidRPr="0093462F">
              <w:rPr>
                <w:rFonts w:asciiTheme="minorHAnsi" w:hAnsiTheme="minorHAnsi" w:cstheme="minorHAnsi"/>
                <w:sz w:val="22"/>
                <w:szCs w:val="22"/>
              </w:rPr>
              <w:t xml:space="preserve">118 sau </w:t>
            </w:r>
            <w:r w:rsidR="00CF3E42">
              <w:rPr>
                <w:rFonts w:asciiTheme="minorHAnsi" w:hAnsiTheme="minorHAnsi" w:cstheme="minorHAnsi"/>
                <w:sz w:val="22"/>
                <w:szCs w:val="22"/>
              </w:rPr>
              <w:t xml:space="preserve">art </w:t>
            </w:r>
            <w:r w:rsidR="00107216" w:rsidRPr="0093462F">
              <w:rPr>
                <w:rFonts w:asciiTheme="minorHAnsi" w:hAnsiTheme="minorHAnsi" w:cstheme="minorHAnsi"/>
                <w:sz w:val="22"/>
                <w:szCs w:val="22"/>
              </w:rPr>
              <w:t>118a)</w:t>
            </w:r>
          </w:p>
        </w:tc>
        <w:tc>
          <w:tcPr>
            <w:tcW w:w="986" w:type="dxa"/>
            <w:tcBorders>
              <w:left w:val="single" w:sz="4" w:space="0" w:color="auto"/>
              <w:right w:val="single" w:sz="4" w:space="0" w:color="auto"/>
            </w:tcBorders>
          </w:tcPr>
          <w:p w14:paraId="1D902549" w14:textId="77777777" w:rsidR="00706D48" w:rsidRPr="0093462F" w:rsidRDefault="00706D48"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3DF32734" w14:textId="77777777" w:rsidR="00706D48" w:rsidRPr="0093462F" w:rsidRDefault="00706D48"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3433CCE2" w14:textId="77777777" w:rsidR="00706D48" w:rsidRPr="0093462F" w:rsidRDefault="00706D48" w:rsidP="000518C0">
            <w:pPr>
              <w:spacing w:after="160" w:line="259" w:lineRule="auto"/>
              <w:jc w:val="both"/>
              <w:rPr>
                <w:rFonts w:asciiTheme="minorHAnsi" w:hAnsiTheme="minorHAnsi" w:cstheme="minorHAnsi"/>
                <w:sz w:val="22"/>
                <w:szCs w:val="22"/>
              </w:rPr>
            </w:pPr>
          </w:p>
        </w:tc>
      </w:tr>
      <w:tr w:rsidR="00D27779" w:rsidRPr="0093462F" w14:paraId="56D72262"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04BCF07A" w14:textId="77777777"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5F623BFB"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56A3E6D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68DBE46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C0A540D"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164EDBF3" w14:textId="70FD8E5B"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sunt completate</w:t>
            </w:r>
            <w:r w:rsidR="003E7D3A" w:rsidRPr="0093462F">
              <w:rPr>
                <w:rFonts w:asciiTheme="minorHAnsi" w:hAnsiTheme="minorHAnsi" w:cstheme="minorHAnsi"/>
                <w:sz w:val="22"/>
                <w:szCs w:val="22"/>
              </w:rPr>
              <w:t>,</w:t>
            </w:r>
            <w:r w:rsidRPr="0093462F">
              <w:rPr>
                <w:rFonts w:asciiTheme="minorHAnsi" w:hAnsiTheme="minorHAnsi" w:cstheme="minorHAnsi"/>
                <w:sz w:val="22"/>
                <w:szCs w:val="22"/>
              </w:rPr>
              <w:t xml:space="preserve"> datate și semnate de către persoanele abilitate conform legii?</w:t>
            </w:r>
          </w:p>
        </w:tc>
        <w:tc>
          <w:tcPr>
            <w:tcW w:w="986" w:type="dxa"/>
            <w:tcBorders>
              <w:left w:val="single" w:sz="4" w:space="0" w:color="auto"/>
              <w:right w:val="single" w:sz="4" w:space="0" w:color="auto"/>
            </w:tcBorders>
          </w:tcPr>
          <w:p w14:paraId="6A58C4A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A7D308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5FBBA087"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9B40533"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73475DF9" w14:textId="1AAB6608"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solicitate respectă modelele aplicabile din cadrul ghidului solicitantului?</w:t>
            </w:r>
          </w:p>
        </w:tc>
        <w:tc>
          <w:tcPr>
            <w:tcW w:w="986" w:type="dxa"/>
            <w:tcBorders>
              <w:left w:val="single" w:sz="4" w:space="0" w:color="auto"/>
              <w:right w:val="single" w:sz="4" w:space="0" w:color="auto"/>
            </w:tcBorders>
          </w:tcPr>
          <w:p w14:paraId="13ECFED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05F92872"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42914294"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FB5D116" w14:textId="77777777" w:rsidTr="00361A44">
        <w:trPr>
          <w:trHeight w:val="645"/>
          <w:jc w:val="center"/>
        </w:trPr>
        <w:tc>
          <w:tcPr>
            <w:tcW w:w="6876" w:type="dxa"/>
            <w:gridSpan w:val="3"/>
            <w:tcBorders>
              <w:top w:val="single" w:sz="4" w:space="0" w:color="auto"/>
              <w:left w:val="single" w:sz="4" w:space="0" w:color="auto"/>
              <w:bottom w:val="single" w:sz="4" w:space="0" w:color="auto"/>
              <w:right w:val="single" w:sz="4" w:space="0" w:color="auto"/>
            </w:tcBorders>
          </w:tcPr>
          <w:p w14:paraId="6A3862C5" w14:textId="77777777" w:rsidR="00D27779" w:rsidRPr="0093462F" w:rsidRDefault="00D27779" w:rsidP="000518C0">
            <w:pPr>
              <w:spacing w:after="120" w:line="259" w:lineRule="auto"/>
              <w:jc w:val="both"/>
              <w:rPr>
                <w:rFonts w:asciiTheme="minorHAnsi" w:hAnsiTheme="minorHAnsi" w:cstheme="minorHAnsi"/>
                <w:sz w:val="22"/>
                <w:szCs w:val="22"/>
              </w:rPr>
            </w:pPr>
            <w:r w:rsidRPr="0093462F">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10321954"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D02655C"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0FF75CF5"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6E9DF23" w14:textId="77777777" w:rsidTr="00361A44">
        <w:trPr>
          <w:trHeight w:val="88"/>
          <w:jc w:val="center"/>
        </w:trPr>
        <w:tc>
          <w:tcPr>
            <w:tcW w:w="5237" w:type="dxa"/>
            <w:gridSpan w:val="2"/>
            <w:tcBorders>
              <w:top w:val="single" w:sz="4" w:space="0" w:color="auto"/>
              <w:left w:val="single" w:sz="4" w:space="0" w:color="auto"/>
              <w:bottom w:val="single" w:sz="4" w:space="0" w:color="auto"/>
              <w:right w:val="single" w:sz="4" w:space="0" w:color="auto"/>
            </w:tcBorders>
          </w:tcPr>
          <w:p w14:paraId="1D2307AB" w14:textId="77777777" w:rsidR="00D27779" w:rsidRPr="0093462F" w:rsidRDefault="00D27779" w:rsidP="000518C0">
            <w:pPr>
              <w:numPr>
                <w:ilvl w:val="0"/>
                <w:numId w:val="1"/>
              </w:num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63E9FA52" w14:textId="77777777" w:rsidR="00D27779" w:rsidRPr="0093462F" w:rsidRDefault="00D27779" w:rsidP="000518C0">
            <w:pPr>
              <w:numPr>
                <w:ilvl w:val="0"/>
                <w:numId w:val="2"/>
              </w:num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234F56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4B7538C"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680D079C"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B7B654A" w14:textId="77777777" w:rsidTr="00361A44">
        <w:trPr>
          <w:trHeight w:val="417"/>
          <w:jc w:val="center"/>
        </w:trPr>
        <w:tc>
          <w:tcPr>
            <w:tcW w:w="6876" w:type="dxa"/>
            <w:gridSpan w:val="3"/>
            <w:tcBorders>
              <w:top w:val="single" w:sz="4" w:space="0" w:color="auto"/>
              <w:left w:val="single" w:sz="4" w:space="0" w:color="auto"/>
              <w:bottom w:val="single" w:sz="4" w:space="0" w:color="auto"/>
              <w:right w:val="single" w:sz="4" w:space="0" w:color="auto"/>
            </w:tcBorders>
          </w:tcPr>
          <w:p w14:paraId="65221808"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Comentarii:</w:t>
            </w:r>
          </w:p>
        </w:tc>
        <w:tc>
          <w:tcPr>
            <w:tcW w:w="986" w:type="dxa"/>
            <w:tcBorders>
              <w:left w:val="single" w:sz="4" w:space="0" w:color="auto"/>
              <w:bottom w:val="single" w:sz="4" w:space="0" w:color="auto"/>
              <w:right w:val="single" w:sz="4" w:space="0" w:color="auto"/>
            </w:tcBorders>
          </w:tcPr>
          <w:p w14:paraId="6800CE55"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bottom w:val="single" w:sz="4" w:space="0" w:color="auto"/>
              <w:right w:val="single" w:sz="4" w:space="0" w:color="auto"/>
            </w:tcBorders>
          </w:tcPr>
          <w:p w14:paraId="01F89482"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bottom w:val="single" w:sz="4" w:space="0" w:color="auto"/>
              <w:right w:val="single" w:sz="4" w:space="0" w:color="auto"/>
            </w:tcBorders>
          </w:tcPr>
          <w:p w14:paraId="3865FBD8"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3647A07" w14:textId="77777777" w:rsidTr="00361A44">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64D4711"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Eligibilitate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DAC3A61"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4887F5"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094B158" w14:textId="77777777" w:rsidR="00D27779" w:rsidRPr="0093462F" w:rsidRDefault="00D27779" w:rsidP="000518C0">
            <w:pPr>
              <w:spacing w:after="160" w:line="259" w:lineRule="auto"/>
              <w:jc w:val="both"/>
              <w:rPr>
                <w:rFonts w:asciiTheme="minorHAnsi" w:hAnsiTheme="minorHAnsi" w:cstheme="minorHAnsi"/>
                <w:b/>
                <w:sz w:val="22"/>
                <w:szCs w:val="22"/>
              </w:rPr>
            </w:pPr>
          </w:p>
        </w:tc>
      </w:tr>
      <w:tr w:rsidR="00D27779" w:rsidRPr="0093462F" w14:paraId="2C242E54" w14:textId="77777777" w:rsidTr="00361A44">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0AA182B" w14:textId="77777777" w:rsidR="00D27779" w:rsidRPr="0093462F" w:rsidRDefault="00D27779" w:rsidP="000518C0">
            <w:pPr>
              <w:pStyle w:val="ListParagraph"/>
              <w:numPr>
                <w:ilvl w:val="0"/>
                <w:numId w:val="4"/>
              </w:numPr>
              <w:spacing w:after="160" w:line="259" w:lineRule="auto"/>
              <w:ind w:left="313" w:hanging="284"/>
              <w:jc w:val="both"/>
              <w:rPr>
                <w:rFonts w:asciiTheme="minorHAnsi" w:hAnsiTheme="minorHAnsi" w:cstheme="minorHAnsi"/>
                <w:sz w:val="22"/>
                <w:szCs w:val="22"/>
              </w:rPr>
            </w:pPr>
            <w:r w:rsidRPr="0093462F">
              <w:rPr>
                <w:rFonts w:asciiTheme="minorHAnsi" w:hAnsiTheme="minorHAnsi" w:cstheme="minorHAnsi"/>
                <w:b/>
                <w:sz w:val="22"/>
                <w:szCs w:val="22"/>
              </w:rPr>
              <w:t>Eligibilitatea solicitantului</w:t>
            </w: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6DD0E2" w14:textId="77777777" w:rsidR="00D27779" w:rsidRPr="0093462F" w:rsidRDefault="00D27779" w:rsidP="000518C0">
            <w:pPr>
              <w:spacing w:after="160" w:line="259" w:lineRule="auto"/>
              <w:ind w:left="342"/>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7F34ED5" w14:textId="77777777" w:rsidR="00D27779" w:rsidRPr="0093462F" w:rsidRDefault="00D27779" w:rsidP="000518C0">
            <w:pPr>
              <w:spacing w:after="160" w:line="259" w:lineRule="auto"/>
              <w:ind w:left="342"/>
              <w:jc w:val="both"/>
              <w:rPr>
                <w:rFonts w:asciiTheme="minorHAnsi" w:hAnsiTheme="minorHAnsi" w:cstheme="minorHAnsi"/>
                <w:b/>
                <w:sz w:val="22"/>
                <w:szCs w:val="22"/>
              </w:rPr>
            </w:pPr>
          </w:p>
        </w:tc>
      </w:tr>
      <w:tr w:rsidR="00D27779" w:rsidRPr="0093462F" w14:paraId="1825654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hideMark/>
          </w:tcPr>
          <w:p w14:paraId="0312040B" w14:textId="6AFC9232" w:rsidR="00D27779" w:rsidRPr="0093462F" w:rsidRDefault="00D27779" w:rsidP="00FF3E79">
            <w:pPr>
              <w:jc w:val="both"/>
              <w:rPr>
                <w:rFonts w:asciiTheme="minorHAnsi" w:hAnsiTheme="minorHAnsi" w:cstheme="minorHAnsi"/>
                <w:sz w:val="22"/>
                <w:szCs w:val="22"/>
              </w:rPr>
            </w:pPr>
            <w:r w:rsidRPr="0093462F">
              <w:rPr>
                <w:rFonts w:asciiTheme="minorHAnsi" w:hAnsiTheme="minorHAnsi" w:cstheme="minorHAnsi"/>
                <w:sz w:val="22"/>
                <w:szCs w:val="22"/>
              </w:rPr>
              <w:lastRenderedPageBreak/>
              <w:t>Solicitantul</w:t>
            </w:r>
            <w:r w:rsidR="00757CB0">
              <w:rPr>
                <w:rFonts w:asciiTheme="minorHAnsi" w:hAnsiTheme="minorHAnsi" w:cstheme="minorHAnsi"/>
                <w:sz w:val="22"/>
                <w:szCs w:val="22"/>
              </w:rPr>
              <w:t xml:space="preserve"> </w:t>
            </w:r>
            <w:r w:rsidRPr="0093462F">
              <w:rPr>
                <w:rFonts w:asciiTheme="minorHAnsi" w:hAnsiTheme="minorHAnsi" w:cstheme="minorHAnsi"/>
                <w:sz w:val="22"/>
                <w:szCs w:val="22"/>
              </w:rPr>
              <w:t>se încadrează în categoria de solicitanți eligibili menţionată în PDD și este beneficiarul unui contract de finanțare încheiat cu MIPE/AMPOIM</w:t>
            </w:r>
            <w:r w:rsidR="00C74A1D">
              <w:t xml:space="preserve"> </w:t>
            </w:r>
            <w:r w:rsidR="00C74A1D" w:rsidRPr="00C74A1D">
              <w:rPr>
                <w:rFonts w:asciiTheme="minorHAnsi" w:hAnsiTheme="minorHAnsi" w:cstheme="minorHAnsi"/>
                <w:sz w:val="22"/>
                <w:szCs w:val="22"/>
              </w:rPr>
              <w:t xml:space="preserve">ce se regăsește în Anexa 1 „Lista proiecte </w:t>
            </w:r>
            <w:r w:rsidR="006E7A2D">
              <w:rPr>
                <w:rFonts w:asciiTheme="minorHAnsi" w:hAnsiTheme="minorHAnsi" w:cstheme="minorHAnsi"/>
                <w:sz w:val="22"/>
                <w:szCs w:val="22"/>
              </w:rPr>
              <w:t xml:space="preserve">ce pot fi </w:t>
            </w:r>
            <w:r w:rsidR="00C74A1D" w:rsidRPr="00C74A1D">
              <w:rPr>
                <w:rFonts w:asciiTheme="minorHAnsi" w:hAnsiTheme="minorHAnsi" w:cstheme="minorHAnsi"/>
                <w:sz w:val="22"/>
                <w:szCs w:val="22"/>
              </w:rPr>
              <w:t>etapiza</w:t>
            </w:r>
            <w:r w:rsidR="006E7A2D">
              <w:rPr>
                <w:rFonts w:asciiTheme="minorHAnsi" w:hAnsiTheme="minorHAnsi" w:cstheme="minorHAnsi"/>
                <w:sz w:val="22"/>
                <w:szCs w:val="22"/>
              </w:rPr>
              <w:t>te</w:t>
            </w:r>
            <w:r w:rsidR="00C74A1D" w:rsidRPr="00C74A1D">
              <w:rPr>
                <w:rFonts w:asciiTheme="minorHAnsi" w:hAnsiTheme="minorHAnsi" w:cstheme="minorHAnsi"/>
                <w:sz w:val="22"/>
                <w:szCs w:val="22"/>
              </w:rPr>
              <w:t>”</w:t>
            </w:r>
            <w:r w:rsidRPr="0093462F">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6531BDF6"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40516767" w14:textId="78C2C569" w:rsidR="00D27779" w:rsidRPr="0093462F" w:rsidRDefault="00D27779" w:rsidP="00CE4D0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r w:rsidR="003370FD" w:rsidRPr="0093462F">
              <w:rPr>
                <w:rFonts w:asciiTheme="minorHAnsi" w:hAnsiTheme="minorHAnsi" w:cstheme="minorHAnsi"/>
                <w:sz w:val="22"/>
                <w:szCs w:val="22"/>
              </w:rPr>
              <w:t xml:space="preserve">secțiunea Solicitant din Cererea de finanțare </w:t>
            </w:r>
            <w:r w:rsidRPr="0093462F">
              <w:rPr>
                <w:rFonts w:asciiTheme="minorHAnsi" w:hAnsiTheme="minorHAnsi" w:cstheme="minorHAnsi"/>
                <w:sz w:val="22"/>
                <w:szCs w:val="22"/>
              </w:rPr>
              <w:t xml:space="preserve">și </w:t>
            </w:r>
            <w:r w:rsidR="00CE4D09">
              <w:rPr>
                <w:rFonts w:asciiTheme="minorHAnsi" w:hAnsiTheme="minorHAnsi" w:cstheme="minorHAnsi"/>
                <w:sz w:val="22"/>
                <w:szCs w:val="22"/>
              </w:rPr>
              <w:t>Anexa 1</w:t>
            </w:r>
            <w:r w:rsidRPr="0093462F">
              <w:rPr>
                <w:rFonts w:asciiTheme="minorHAnsi" w:hAnsiTheme="minorHAnsi" w:cstheme="minorHAnsi"/>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tcPr>
          <w:p w14:paraId="0DF8AD84"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3824A2" w:rsidRPr="0093462F" w14:paraId="46E9B6C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D08176A" w14:textId="7845C116" w:rsidR="003824A2" w:rsidRPr="00CF3E42" w:rsidRDefault="003824A2" w:rsidP="000518C0">
            <w:pPr>
              <w:rPr>
                <w:rFonts w:asciiTheme="minorHAnsi" w:hAnsiTheme="minorHAnsi" w:cstheme="minorHAnsi"/>
                <w:sz w:val="22"/>
                <w:szCs w:val="22"/>
              </w:rPr>
            </w:pPr>
            <w:r w:rsidRPr="00CF3E42">
              <w:rPr>
                <w:rFonts w:ascii="Calibri" w:hAnsi="Calibri" w:cs="Calibri"/>
                <w:sz w:val="22"/>
                <w:szCs w:val="22"/>
              </w:rPr>
              <w:t>Documentele statutare ale solicitantului nu au fost modificate față de ultima versiune aprobată (atât pentru ADI, cât și pentru OR, inclusiv contractul de delegare)</w:t>
            </w:r>
          </w:p>
        </w:tc>
        <w:tc>
          <w:tcPr>
            <w:tcW w:w="986" w:type="dxa"/>
            <w:tcBorders>
              <w:top w:val="single" w:sz="4" w:space="0" w:color="auto"/>
              <w:left w:val="single" w:sz="4" w:space="0" w:color="auto"/>
              <w:bottom w:val="single" w:sz="4" w:space="0" w:color="auto"/>
              <w:right w:val="single" w:sz="4" w:space="0" w:color="auto"/>
            </w:tcBorders>
          </w:tcPr>
          <w:p w14:paraId="1A772E6D" w14:textId="77777777" w:rsidR="003824A2" w:rsidRPr="0093462F" w:rsidRDefault="003824A2"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93CDB2B" w14:textId="5E4B9EA8" w:rsidR="003824A2" w:rsidRPr="0093462F" w:rsidRDefault="003824A2"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6E7A2D">
              <w:rPr>
                <w:rFonts w:asciiTheme="minorHAnsi" w:hAnsiTheme="minorHAnsi" w:cstheme="minorHAnsi"/>
                <w:sz w:val="22"/>
                <w:szCs w:val="22"/>
              </w:rPr>
              <w:t>D</w:t>
            </w:r>
            <w:r w:rsidRPr="0093462F">
              <w:rPr>
                <w:rFonts w:asciiTheme="minorHAnsi" w:hAnsiTheme="minorHAnsi" w:cstheme="minorHAnsi"/>
                <w:sz w:val="22"/>
                <w:szCs w:val="22"/>
              </w:rPr>
              <w:t>eclarația unică</w:t>
            </w:r>
          </w:p>
        </w:tc>
        <w:tc>
          <w:tcPr>
            <w:tcW w:w="900" w:type="dxa"/>
            <w:tcBorders>
              <w:top w:val="single" w:sz="4" w:space="0" w:color="auto"/>
              <w:left w:val="single" w:sz="4" w:space="0" w:color="auto"/>
              <w:bottom w:val="single" w:sz="4" w:space="0" w:color="auto"/>
              <w:right w:val="single" w:sz="4" w:space="0" w:color="auto"/>
            </w:tcBorders>
          </w:tcPr>
          <w:p w14:paraId="5EB0FD13" w14:textId="77777777" w:rsidR="003824A2" w:rsidRPr="0093462F" w:rsidRDefault="003824A2" w:rsidP="000518C0">
            <w:pPr>
              <w:spacing w:after="160" w:line="259" w:lineRule="auto"/>
              <w:jc w:val="both"/>
              <w:rPr>
                <w:rFonts w:asciiTheme="minorHAnsi" w:hAnsiTheme="minorHAnsi" w:cstheme="minorHAnsi"/>
                <w:sz w:val="22"/>
                <w:szCs w:val="22"/>
              </w:rPr>
            </w:pPr>
          </w:p>
        </w:tc>
      </w:tr>
      <w:tr w:rsidR="00D27779" w:rsidRPr="0093462F" w14:paraId="6AFC6B0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50D2A26" w14:textId="77777777"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3516B6DE" w14:textId="77777777" w:rsidR="00D27779" w:rsidRPr="0093462F" w:rsidRDefault="00D27779" w:rsidP="000518C0">
            <w:pPr>
              <w:pStyle w:val="ListParagraph"/>
              <w:jc w:val="both"/>
              <w:rPr>
                <w:rFonts w:asciiTheme="minorHAnsi" w:hAnsiTheme="minorHAnsi" w:cstheme="minorHAnsi"/>
                <w:sz w:val="22"/>
                <w:szCs w:val="22"/>
              </w:rPr>
            </w:pPr>
          </w:p>
          <w:p w14:paraId="43722BEE"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0E0C15AB" w14:textId="1F56EC36"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să fie</w:t>
            </w:r>
            <w:r w:rsidRPr="0093462F">
              <w:rPr>
                <w:rFonts w:asciiTheme="minorHAnsi" w:hAnsiTheme="minorHAnsi" w:cstheme="minorHAnsi"/>
                <w:sz w:val="22"/>
                <w:szCs w:val="22"/>
              </w:rPr>
              <w:t xml:space="preserve"> </w:t>
            </w:r>
            <w:r w:rsidRPr="0093462F">
              <w:rPr>
                <w:rStyle w:val="slitbdy"/>
                <w:rFonts w:asciiTheme="minorHAnsi" w:hAnsiTheme="minorHAnsi" w:cstheme="minorHAnsi"/>
                <w:color w:val="000000"/>
                <w:sz w:val="22"/>
                <w:szCs w:val="22"/>
                <w:bdr w:val="none" w:sz="0" w:space="0" w:color="auto" w:frame="1"/>
                <w:shd w:val="clear" w:color="auto" w:fill="FFFFFF"/>
              </w:rPr>
              <w:t>în categoria întrepri</w:t>
            </w:r>
            <w:r w:rsidR="00CF3E42">
              <w:rPr>
                <w:rStyle w:val="slitbdy"/>
                <w:rFonts w:asciiTheme="minorHAnsi" w:hAnsiTheme="minorHAnsi" w:cstheme="minorHAnsi"/>
                <w:color w:val="000000"/>
                <w:sz w:val="22"/>
                <w:szCs w:val="22"/>
                <w:bdr w:val="none" w:sz="0" w:space="0" w:color="auto" w:frame="1"/>
                <w:shd w:val="clear" w:color="auto" w:fill="FFFFFF"/>
              </w:rPr>
              <w:t>n</w:t>
            </w:r>
            <w:r w:rsidRPr="0093462F">
              <w:rPr>
                <w:rStyle w:val="slitbdy"/>
                <w:rFonts w:asciiTheme="minorHAnsi" w:hAnsiTheme="minorHAnsi" w:cstheme="minorHAnsi"/>
                <w:color w:val="000000"/>
                <w:sz w:val="22"/>
                <w:szCs w:val="22"/>
                <w:bdr w:val="none" w:sz="0" w:space="0" w:color="auto" w:frame="1"/>
                <w:shd w:val="clear" w:color="auto" w:fill="FFFFFF"/>
              </w:rPr>
              <w:t>derilor în dificultate, în conformitate cu prevederile Regulamentului (UE) NR. 651/2014 al COMISIEI din 17 iunie 2014 de declarare a anumitor categorii de ajutoare compatibile cu piața internă în aplicarea articolelor 107 și 108 din tratat;</w:t>
            </w:r>
          </w:p>
          <w:p w14:paraId="00A7EA30"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44CFD53B"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74340F33" w14:textId="77777777" w:rsidR="00D27779" w:rsidRPr="0093462F" w:rsidRDefault="00D27779" w:rsidP="000518C0">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0C3809DF" w14:textId="77777777" w:rsidR="00D27779" w:rsidRPr="0093462F" w:rsidRDefault="00D27779" w:rsidP="000518C0">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DF6AAE"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020C77AC" w14:textId="77777777" w:rsidR="00D27779" w:rsidRPr="0093462F" w:rsidRDefault="00D27779" w:rsidP="000518C0">
            <w:pPr>
              <w:spacing w:after="160" w:line="259" w:lineRule="auto"/>
              <w:jc w:val="both"/>
              <w:rPr>
                <w:rFonts w:asciiTheme="minorHAnsi" w:hAnsiTheme="minorHAnsi" w:cstheme="minorHAnsi"/>
                <w:sz w:val="22"/>
                <w:szCs w:val="22"/>
              </w:rPr>
            </w:pPr>
          </w:p>
          <w:p w14:paraId="3357A886" w14:textId="77777777" w:rsidR="00D27779" w:rsidRPr="0093462F" w:rsidRDefault="00D27779" w:rsidP="000518C0">
            <w:pPr>
              <w:rPr>
                <w:rFonts w:asciiTheme="minorHAnsi" w:hAnsiTheme="minorHAnsi" w:cstheme="minorHAnsi"/>
                <w:sz w:val="22"/>
                <w:szCs w:val="22"/>
              </w:rPr>
            </w:pPr>
          </w:p>
          <w:p w14:paraId="44E8E882" w14:textId="21627350" w:rsidR="00D27779" w:rsidRPr="0093462F" w:rsidRDefault="00D27779" w:rsidP="00AC5E2F">
            <w:pPr>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5678C6" w:rsidRPr="0093462F">
              <w:rPr>
                <w:rFonts w:asciiTheme="minorHAnsi" w:hAnsiTheme="minorHAnsi" w:cstheme="minorHAnsi"/>
                <w:sz w:val="22"/>
                <w:szCs w:val="22"/>
              </w:rPr>
              <w:t>D</w:t>
            </w:r>
            <w:r w:rsidRPr="0093462F">
              <w:rPr>
                <w:rFonts w:asciiTheme="minorHAnsi" w:hAnsiTheme="minorHAnsi" w:cstheme="minorHAnsi"/>
                <w:sz w:val="22"/>
                <w:szCs w:val="22"/>
              </w:rPr>
              <w:t xml:space="preserve">eclarația </w:t>
            </w:r>
            <w:r w:rsidR="005678C6" w:rsidRPr="0093462F">
              <w:rPr>
                <w:rFonts w:asciiTheme="minorHAnsi" w:hAnsiTheme="minorHAnsi" w:cstheme="minorHAnsi"/>
                <w:sz w:val="22"/>
                <w:szCs w:val="22"/>
              </w:rPr>
              <w:t>U</w:t>
            </w:r>
            <w:r w:rsidRPr="0093462F">
              <w:rPr>
                <w:rFonts w:asciiTheme="minorHAnsi" w:hAnsiTheme="minorHAnsi" w:cstheme="minorHAnsi"/>
                <w:sz w:val="22"/>
                <w:szCs w:val="22"/>
              </w:rPr>
              <w:t>nică</w:t>
            </w:r>
          </w:p>
        </w:tc>
        <w:tc>
          <w:tcPr>
            <w:tcW w:w="900" w:type="dxa"/>
            <w:tcBorders>
              <w:top w:val="single" w:sz="4" w:space="0" w:color="auto"/>
              <w:left w:val="single" w:sz="4" w:space="0" w:color="auto"/>
              <w:bottom w:val="single" w:sz="4" w:space="0" w:color="auto"/>
              <w:right w:val="single" w:sz="4" w:space="0" w:color="auto"/>
            </w:tcBorders>
          </w:tcPr>
          <w:p w14:paraId="362CAD2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80F1913" w14:textId="77777777" w:rsidTr="00361A44">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70A35AB6" w14:textId="77777777" w:rsidR="00D27779" w:rsidRPr="0093462F" w:rsidRDefault="00D27779" w:rsidP="000518C0">
            <w:pPr>
              <w:jc w:val="both"/>
              <w:rPr>
                <w:rFonts w:asciiTheme="minorHAnsi" w:hAnsiTheme="minorHAnsi" w:cstheme="minorHAnsi"/>
                <w:sz w:val="22"/>
                <w:szCs w:val="22"/>
              </w:rPr>
            </w:pPr>
            <w:r w:rsidRPr="0093462F">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  care își exercită atribuțiile de drept la data depunerii cererii de finanțare pentru etapa a doua și pe perioada procesului de evaluare, selecție și contractare nu se află într-una din situațiile de mai jos</w:t>
            </w:r>
            <w:r w:rsidRPr="0093462F">
              <w:rPr>
                <w:rFonts w:asciiTheme="minorHAnsi" w:hAnsiTheme="minorHAnsi" w:cstheme="minorHAnsi"/>
                <w:sz w:val="22"/>
                <w:szCs w:val="22"/>
              </w:rPr>
              <w:t>:</w:t>
            </w:r>
          </w:p>
          <w:p w14:paraId="45DBF087"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1A740FD"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2874EA80"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B2EBA04" w14:textId="6FDDDE2F" w:rsidR="00D27779" w:rsidRPr="0051100B" w:rsidRDefault="00D27779" w:rsidP="006C12F3">
            <w:pPr>
              <w:numPr>
                <w:ilvl w:val="0"/>
                <w:numId w:val="8"/>
              </w:numPr>
              <w:ind w:left="609" w:hanging="180"/>
              <w:jc w:val="both"/>
              <w:rPr>
                <w:rFonts w:asciiTheme="minorHAnsi" w:hAnsiTheme="minorHAnsi" w:cstheme="minorHAnsi"/>
                <w:i/>
                <w:iCs/>
                <w:sz w:val="22"/>
                <w:szCs w:val="22"/>
              </w:rPr>
            </w:pPr>
            <w:r w:rsidRPr="0093462F">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986" w:type="dxa"/>
            <w:tcBorders>
              <w:top w:val="single" w:sz="4" w:space="0" w:color="auto"/>
              <w:left w:val="single" w:sz="4" w:space="0" w:color="auto"/>
              <w:bottom w:val="single" w:sz="4" w:space="0" w:color="auto"/>
              <w:right w:val="single" w:sz="4" w:space="0" w:color="auto"/>
            </w:tcBorders>
          </w:tcPr>
          <w:p w14:paraId="5AA31B1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E535A49" w14:textId="45D4401E"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465185" w:rsidRPr="0093462F">
              <w:rPr>
                <w:rFonts w:asciiTheme="minorHAnsi" w:hAnsiTheme="minorHAnsi" w:cstheme="minorHAnsi"/>
                <w:sz w:val="22"/>
                <w:szCs w:val="22"/>
              </w:rPr>
              <w:t xml:space="preserve"> Declarația privind conflictul de interese al reprezentantului legal</w:t>
            </w:r>
            <w:r w:rsidRPr="0093462F">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1EBB71F2"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32EE0A4" w14:textId="77777777" w:rsidTr="00361A44">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16419E4F" w14:textId="77777777" w:rsidR="00D27779" w:rsidRPr="0093462F" w:rsidRDefault="00D27779" w:rsidP="000518C0">
            <w:p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6E62FD36" w14:textId="77777777" w:rsidR="00D27779" w:rsidRPr="0093462F" w:rsidRDefault="00D27779" w:rsidP="000518C0">
            <w:pPr>
              <w:pStyle w:val="ListParagraph"/>
              <w:ind w:left="3240"/>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6698E984"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343522F"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p>
        </w:tc>
        <w:tc>
          <w:tcPr>
            <w:tcW w:w="900" w:type="dxa"/>
            <w:tcBorders>
              <w:top w:val="single" w:sz="4" w:space="0" w:color="auto"/>
              <w:left w:val="single" w:sz="4" w:space="0" w:color="auto"/>
              <w:bottom w:val="single" w:sz="4" w:space="0" w:color="auto"/>
              <w:right w:val="single" w:sz="4" w:space="0" w:color="auto"/>
            </w:tcBorders>
          </w:tcPr>
          <w:p w14:paraId="18B497C3" w14:textId="79B2490B" w:rsidR="00D27779" w:rsidRPr="0093462F" w:rsidRDefault="00465185"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pentru art.118a</w:t>
            </w:r>
          </w:p>
        </w:tc>
      </w:tr>
      <w:tr w:rsidR="00D27779" w:rsidRPr="0093462F" w14:paraId="77D1035C" w14:textId="77777777" w:rsidTr="00361A44">
        <w:trPr>
          <w:trHeight w:val="865"/>
          <w:jc w:val="center"/>
        </w:trPr>
        <w:tc>
          <w:tcPr>
            <w:tcW w:w="6876" w:type="dxa"/>
            <w:gridSpan w:val="3"/>
            <w:tcBorders>
              <w:top w:val="single" w:sz="4" w:space="0" w:color="auto"/>
              <w:left w:val="single" w:sz="4" w:space="0" w:color="auto"/>
              <w:bottom w:val="single" w:sz="4" w:space="0" w:color="auto"/>
              <w:right w:val="single" w:sz="4" w:space="0" w:color="auto"/>
            </w:tcBorders>
          </w:tcPr>
          <w:p w14:paraId="186CD463" w14:textId="7B535560" w:rsidR="00D27779" w:rsidRPr="0093462F" w:rsidRDefault="00D27779" w:rsidP="000518C0">
            <w:p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Solicitantul 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sau externalizarea serviciului de management al proiectului). </w:t>
            </w:r>
          </w:p>
          <w:p w14:paraId="221CA785" w14:textId="77777777" w:rsidR="00D27779" w:rsidRPr="0093462F" w:rsidRDefault="00D27779" w:rsidP="000518C0">
            <w:pPr>
              <w:pStyle w:val="ListParagraph"/>
              <w:ind w:left="313"/>
              <w:jc w:val="both"/>
              <w:rPr>
                <w:rStyle w:val="slitbdy"/>
                <w:rFonts w:asciiTheme="minorHAnsi" w:hAnsiTheme="minorHAnsi" w:cstheme="minorHAnsi"/>
                <w:i/>
                <w:iCs/>
                <w:color w:val="000000"/>
                <w:sz w:val="22"/>
                <w:szCs w:val="22"/>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40534CB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56B2F98C" w14:textId="597CDC7B" w:rsidR="00D27779" w:rsidRPr="0093462F" w:rsidRDefault="00091CCF" w:rsidP="000518C0">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Se demonstreaz</w:t>
            </w:r>
            <w:r w:rsidR="00E87A1D">
              <w:rPr>
                <w:rFonts w:asciiTheme="minorHAnsi" w:hAnsiTheme="minorHAnsi" w:cstheme="minorHAnsi"/>
                <w:sz w:val="22"/>
                <w:szCs w:val="22"/>
              </w:rPr>
              <w:t>ă</w:t>
            </w:r>
            <w:r>
              <w:rPr>
                <w:rFonts w:asciiTheme="minorHAnsi" w:hAnsiTheme="minorHAnsi" w:cstheme="minorHAnsi"/>
                <w:sz w:val="22"/>
                <w:szCs w:val="22"/>
              </w:rPr>
              <w:t xml:space="preserve"> cu informa</w:t>
            </w:r>
            <w:r w:rsidR="00E87A1D">
              <w:rPr>
                <w:rFonts w:asciiTheme="minorHAnsi" w:hAnsiTheme="minorHAnsi" w:cstheme="minorHAnsi"/>
                <w:sz w:val="22"/>
                <w:szCs w:val="22"/>
              </w:rPr>
              <w:t>ț</w:t>
            </w:r>
            <w:r>
              <w:rPr>
                <w:rFonts w:asciiTheme="minorHAnsi" w:hAnsiTheme="minorHAnsi" w:cstheme="minorHAnsi"/>
                <w:sz w:val="22"/>
                <w:szCs w:val="22"/>
              </w:rPr>
              <w:t>iile precizate</w:t>
            </w:r>
            <w:r w:rsidR="00E87A1D">
              <w:rPr>
                <w:rFonts w:asciiTheme="minorHAnsi" w:hAnsiTheme="minorHAnsi" w:cstheme="minorHAnsi"/>
                <w:sz w:val="22"/>
                <w:szCs w:val="22"/>
              </w:rPr>
              <w:t xml:space="preserve"> î</w:t>
            </w:r>
            <w:r>
              <w:rPr>
                <w:rFonts w:asciiTheme="minorHAnsi" w:hAnsiTheme="minorHAnsi" w:cstheme="minorHAnsi"/>
                <w:sz w:val="22"/>
                <w:szCs w:val="22"/>
              </w:rPr>
              <w:t>n sectiunea Capacitate administrativ</w:t>
            </w:r>
            <w:r w:rsidR="00C1757D">
              <w:rPr>
                <w:rFonts w:asciiTheme="minorHAnsi" w:hAnsiTheme="minorHAnsi" w:cstheme="minorHAnsi"/>
                <w:sz w:val="22"/>
                <w:szCs w:val="22"/>
              </w:rPr>
              <w:t>ă</w:t>
            </w:r>
            <w:r>
              <w:rPr>
                <w:rFonts w:asciiTheme="minorHAnsi" w:hAnsiTheme="minorHAnsi" w:cstheme="minorHAnsi"/>
                <w:sz w:val="22"/>
                <w:szCs w:val="22"/>
              </w:rPr>
              <w:t>,capacitate tehnic</w:t>
            </w:r>
            <w:r w:rsidR="00C1757D">
              <w:rPr>
                <w:rFonts w:asciiTheme="minorHAnsi" w:hAnsiTheme="minorHAnsi" w:cstheme="minorHAnsi"/>
                <w:sz w:val="22"/>
                <w:szCs w:val="22"/>
              </w:rPr>
              <w:t>ă</w:t>
            </w:r>
            <w:r>
              <w:rPr>
                <w:rFonts w:asciiTheme="minorHAnsi" w:hAnsiTheme="minorHAnsi" w:cstheme="minorHAnsi"/>
                <w:sz w:val="22"/>
                <w:szCs w:val="22"/>
              </w:rPr>
              <w:t xml:space="preserve"> </w:t>
            </w:r>
            <w:r w:rsidR="00C1757D">
              <w:rPr>
                <w:rFonts w:asciiTheme="minorHAnsi" w:hAnsiTheme="minorHAnsi" w:cstheme="minorHAnsi"/>
                <w:sz w:val="22"/>
                <w:szCs w:val="22"/>
              </w:rPr>
              <w:t>ș</w:t>
            </w:r>
            <w:r>
              <w:rPr>
                <w:rFonts w:asciiTheme="minorHAnsi" w:hAnsiTheme="minorHAnsi" w:cstheme="minorHAnsi"/>
                <w:sz w:val="22"/>
                <w:szCs w:val="22"/>
              </w:rPr>
              <w:t xml:space="preserve">i </w:t>
            </w:r>
            <w:r>
              <w:rPr>
                <w:rFonts w:asciiTheme="minorHAnsi" w:hAnsiTheme="minorHAnsi" w:cstheme="minorHAnsi"/>
                <w:sz w:val="22"/>
                <w:szCs w:val="22"/>
              </w:rPr>
              <w:lastRenderedPageBreak/>
              <w:t>sec</w:t>
            </w:r>
            <w:r w:rsidR="00C1757D">
              <w:rPr>
                <w:rFonts w:asciiTheme="minorHAnsi" w:hAnsiTheme="minorHAnsi" w:cstheme="minorHAnsi"/>
                <w:sz w:val="22"/>
                <w:szCs w:val="22"/>
              </w:rPr>
              <w:t>ț</w:t>
            </w:r>
            <w:r>
              <w:rPr>
                <w:rFonts w:asciiTheme="minorHAnsi" w:hAnsiTheme="minorHAnsi" w:cstheme="minorHAnsi"/>
                <w:sz w:val="22"/>
                <w:szCs w:val="22"/>
              </w:rPr>
              <w:t>iunea Resurse umane din CF. Se va verifica prin comparație cu U</w:t>
            </w:r>
            <w:r w:rsidR="00C1757D">
              <w:rPr>
                <w:rFonts w:asciiTheme="minorHAnsi" w:hAnsiTheme="minorHAnsi" w:cstheme="minorHAnsi"/>
                <w:sz w:val="22"/>
                <w:szCs w:val="22"/>
              </w:rPr>
              <w:t>IP</w:t>
            </w:r>
            <w:r>
              <w:rPr>
                <w:rFonts w:asciiTheme="minorHAnsi" w:hAnsiTheme="minorHAnsi" w:cstheme="minorHAnsi"/>
                <w:sz w:val="22"/>
                <w:szCs w:val="22"/>
              </w:rPr>
              <w:t xml:space="preserve">-ul existent la momentul etapizării – închidere POIM etapa I. In cazul </w:t>
            </w:r>
            <w:r w:rsidR="00C1757D">
              <w:rPr>
                <w:rFonts w:asciiTheme="minorHAnsi" w:hAnsiTheme="minorHAnsi" w:cstheme="minorHAnsi"/>
                <w:sz w:val="22"/>
                <w:szCs w:val="22"/>
              </w:rPr>
              <w:t>î</w:t>
            </w:r>
            <w:r>
              <w:rPr>
                <w:rFonts w:asciiTheme="minorHAnsi" w:hAnsiTheme="minorHAnsi" w:cstheme="minorHAnsi"/>
                <w:sz w:val="22"/>
                <w:szCs w:val="22"/>
              </w:rPr>
              <w:t>n care se constat</w:t>
            </w:r>
            <w:r w:rsidR="00C1757D">
              <w:rPr>
                <w:rFonts w:asciiTheme="minorHAnsi" w:hAnsiTheme="minorHAnsi" w:cstheme="minorHAnsi"/>
                <w:sz w:val="22"/>
                <w:szCs w:val="22"/>
              </w:rPr>
              <w:t>ă</w:t>
            </w:r>
            <w:r>
              <w:rPr>
                <w:rFonts w:asciiTheme="minorHAnsi" w:hAnsiTheme="minorHAnsi" w:cstheme="minorHAnsi"/>
                <w:sz w:val="22"/>
                <w:szCs w:val="22"/>
              </w:rPr>
              <w:t xml:space="preserve"> diferen</w:t>
            </w:r>
            <w:r w:rsidR="00C1757D">
              <w:rPr>
                <w:rFonts w:asciiTheme="minorHAnsi" w:hAnsiTheme="minorHAnsi" w:cstheme="minorHAnsi"/>
                <w:sz w:val="22"/>
                <w:szCs w:val="22"/>
              </w:rPr>
              <w:t>ț</w:t>
            </w:r>
            <w:r>
              <w:rPr>
                <w:rFonts w:asciiTheme="minorHAnsi" w:hAnsiTheme="minorHAnsi" w:cstheme="minorHAnsi"/>
                <w:sz w:val="22"/>
                <w:szCs w:val="22"/>
              </w:rPr>
              <w:t xml:space="preserve">e </w:t>
            </w:r>
            <w:r w:rsidR="00C1757D">
              <w:rPr>
                <w:rFonts w:asciiTheme="minorHAnsi" w:hAnsiTheme="minorHAnsi" w:cstheme="minorHAnsi"/>
                <w:sz w:val="22"/>
                <w:szCs w:val="22"/>
              </w:rPr>
              <w:t>î</w:t>
            </w:r>
            <w:r>
              <w:rPr>
                <w:rFonts w:asciiTheme="minorHAnsi" w:hAnsiTheme="minorHAnsi" w:cstheme="minorHAnsi"/>
                <w:sz w:val="22"/>
                <w:szCs w:val="22"/>
              </w:rPr>
              <w:t xml:space="preserve">n structura UIP se va solicita </w:t>
            </w:r>
            <w:r w:rsidRPr="00091CCF">
              <w:rPr>
                <w:rFonts w:asciiTheme="minorHAnsi" w:hAnsiTheme="minorHAnsi" w:cstheme="minorHAnsi"/>
                <w:sz w:val="22"/>
                <w:szCs w:val="22"/>
              </w:rPr>
              <w:t>decizia privind modificarea/extindere a componentei UIP, CV-uri, Fișe de post și declarații privind conflictul de interese ale membrilor UIP</w:t>
            </w:r>
            <w:r>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2B1C4D5F"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FD3A7E7"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0C277A8" w14:textId="1A648639" w:rsidR="00D27779" w:rsidRPr="004A5799" w:rsidRDefault="00D27779" w:rsidP="00DA1A72">
            <w:pPr>
              <w:jc w:val="both"/>
              <w:rPr>
                <w:rFonts w:asciiTheme="minorHAnsi" w:hAnsiTheme="minorHAnsi" w:cstheme="minorHAnsi"/>
                <w:sz w:val="22"/>
                <w:szCs w:val="22"/>
                <w:highlight w:val="yellow"/>
              </w:rPr>
            </w:pPr>
            <w:r w:rsidRPr="00CF3E42">
              <w:rPr>
                <w:rFonts w:asciiTheme="minorHAnsi" w:hAnsiTheme="minorHAnsi" w:cstheme="minorHAnsi"/>
                <w:sz w:val="22"/>
                <w:szCs w:val="22"/>
              </w:rPr>
              <w:t>Solicitantul</w:t>
            </w:r>
            <w:r w:rsidR="009574C7" w:rsidRPr="00CF3E42">
              <w:rPr>
                <w:rFonts w:asciiTheme="minorHAnsi" w:hAnsiTheme="minorHAnsi" w:cstheme="minorHAnsi"/>
                <w:sz w:val="22"/>
                <w:szCs w:val="22"/>
              </w:rPr>
              <w:t xml:space="preserve"> </w:t>
            </w:r>
            <w:r w:rsidRPr="00CF3E42">
              <w:rPr>
                <w:rFonts w:asciiTheme="minorHAnsi" w:hAnsiTheme="minorHAnsi" w:cstheme="minorHAnsi"/>
                <w:sz w:val="22"/>
                <w:szCs w:val="22"/>
              </w:rPr>
              <w:t>demonstrează capacitatea financiară pentru implementarea proiectului, dispunând de cofinanțare atât pentru cheltuielile eligibile cât și pentru cele ne-eligibile</w:t>
            </w:r>
            <w:r w:rsidR="009574C7" w:rsidRPr="00CF3E42">
              <w:rPr>
                <w:rFonts w:asciiTheme="minorHAnsi" w:hAnsiTheme="minorHAnsi" w:cstheme="minorHAnsi"/>
                <w:sz w:val="22"/>
                <w:szCs w:val="22"/>
              </w:rPr>
              <w:t xml:space="preserve"> (dacă este cazul)</w:t>
            </w:r>
            <w:r w:rsidRPr="00CF3E42">
              <w:rPr>
                <w:rFonts w:asciiTheme="minorHAnsi" w:hAnsiTheme="minorHAnsi" w:cstheme="minorHAnsi"/>
                <w:sz w:val="22"/>
                <w:szCs w:val="22"/>
              </w:rPr>
              <w:t xml:space="preserve">. De asemenea, solicitantul </w:t>
            </w:r>
            <w:r w:rsidR="00136510" w:rsidRPr="00CF3E42">
              <w:rPr>
                <w:rFonts w:asciiTheme="minorHAnsi" w:hAnsiTheme="minorHAnsi" w:cstheme="minorHAnsi"/>
                <w:sz w:val="22"/>
                <w:szCs w:val="22"/>
              </w:rPr>
              <w:t xml:space="preserve">își asumă că va asigura </w:t>
            </w:r>
            <w:r w:rsidRPr="00CF3E42">
              <w:rPr>
                <w:rFonts w:asciiTheme="minorHAnsi" w:hAnsiTheme="minorHAnsi" w:cstheme="minorHAnsi"/>
                <w:sz w:val="22"/>
                <w:szCs w:val="22"/>
              </w:rPr>
              <w:t xml:space="preserve">resursele necesare </w:t>
            </w:r>
            <w:r w:rsidR="00136510" w:rsidRPr="00CF3E42">
              <w:rPr>
                <w:rFonts w:asciiTheme="minorHAnsi" w:hAnsiTheme="minorHAnsi" w:cstheme="minorHAnsi"/>
                <w:sz w:val="22"/>
                <w:szCs w:val="22"/>
              </w:rPr>
              <w:t xml:space="preserve">altor </w:t>
            </w:r>
            <w:r w:rsidRPr="00CF3E42">
              <w:rPr>
                <w:rFonts w:asciiTheme="minorHAnsi" w:hAnsiTheme="minorHAnsi" w:cstheme="minorHAnsi"/>
                <w:sz w:val="22"/>
                <w:szCs w:val="22"/>
              </w:rPr>
              <w:t xml:space="preserve">cheltuieli </w:t>
            </w:r>
            <w:r w:rsidR="00136510" w:rsidRPr="00CF3E42">
              <w:rPr>
                <w:rFonts w:asciiTheme="minorHAnsi" w:hAnsiTheme="minorHAnsi" w:cstheme="minorHAnsi"/>
                <w:sz w:val="22"/>
                <w:szCs w:val="22"/>
              </w:rPr>
              <w:t xml:space="preserve">necesare pentru implementarea </w:t>
            </w:r>
            <w:r w:rsidRPr="00CF3E42">
              <w:rPr>
                <w:rFonts w:asciiTheme="minorHAnsi" w:hAnsiTheme="minorHAnsi" w:cstheme="minorHAnsi"/>
                <w:sz w:val="22"/>
                <w:szCs w:val="22"/>
              </w:rPr>
              <w:t>proiectului, inclusiv în contextul aplicării de corecții financiare în cadrul contractului de finanțare</w:t>
            </w:r>
            <w:r w:rsidR="00136510" w:rsidRPr="00CF3E42">
              <w:rPr>
                <w:rFonts w:asciiTheme="minorHAnsi" w:hAnsiTheme="minorHAnsi" w:cstheme="minorHAnsi"/>
                <w:sz w:val="22"/>
                <w:szCs w:val="22"/>
              </w:rPr>
              <w:t xml:space="preserve"> </w:t>
            </w:r>
            <w:r w:rsidRPr="00CF3E42">
              <w:rPr>
                <w:rFonts w:asciiTheme="minorHAnsi" w:hAnsiTheme="minorHAnsi" w:cstheme="minorHAnsi"/>
                <w:sz w:val="22"/>
                <w:szCs w:val="22"/>
              </w:rPr>
              <w:t>și</w:t>
            </w:r>
            <w:r w:rsidR="00136510" w:rsidRPr="00CF3E42">
              <w:rPr>
                <w:rFonts w:asciiTheme="minorHAnsi" w:hAnsiTheme="minorHAnsi" w:cstheme="minorHAnsi"/>
                <w:sz w:val="22"/>
                <w:szCs w:val="22"/>
              </w:rPr>
              <w:t xml:space="preserve">/sau rețineri pentru neîndeplinirea în termenul asumat pentru indicatorii de etapă aferenți proiectului, precum și că va implementa mecanismele financiare necesare </w:t>
            </w:r>
            <w:r w:rsidRPr="00CF3E42">
              <w:rPr>
                <w:rFonts w:asciiTheme="minorHAnsi" w:hAnsiTheme="minorHAnsi" w:cstheme="minorHAnsi"/>
                <w:sz w:val="22"/>
                <w:szCs w:val="22"/>
              </w:rPr>
              <w:t xml:space="preserve"> pentru a acoperi costurile de funcționare și întreținere aferente investițiilor </w:t>
            </w:r>
            <w:r w:rsidR="00136510" w:rsidRPr="00CF3E42">
              <w:rPr>
                <w:rFonts w:asciiTheme="minorHAnsi" w:hAnsiTheme="minorHAnsi" w:cstheme="minorHAnsi"/>
                <w:sz w:val="22"/>
                <w:szCs w:val="22"/>
              </w:rPr>
              <w:t>finanțate</w:t>
            </w:r>
            <w:r w:rsidRPr="00CF3E42">
              <w:rPr>
                <w:rFonts w:asciiTheme="minorHAnsi" w:hAnsiTheme="minorHAnsi" w:cstheme="minorHAnsi"/>
                <w:sz w:val="22"/>
                <w:szCs w:val="22"/>
              </w:rPr>
              <w:t>, în vederea asigurării sustenabilității financiare a acestora.</w:t>
            </w:r>
          </w:p>
        </w:tc>
        <w:tc>
          <w:tcPr>
            <w:tcW w:w="986" w:type="dxa"/>
            <w:tcBorders>
              <w:top w:val="single" w:sz="4" w:space="0" w:color="auto"/>
              <w:left w:val="single" w:sz="4" w:space="0" w:color="auto"/>
              <w:bottom w:val="single" w:sz="4" w:space="0" w:color="auto"/>
              <w:right w:val="single" w:sz="4" w:space="0" w:color="auto"/>
            </w:tcBorders>
          </w:tcPr>
          <w:p w14:paraId="4F7545EA"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10812B3" w14:textId="7303209E"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837952" w:rsidRPr="0093462F">
              <w:rPr>
                <w:rFonts w:asciiTheme="minorHAnsi" w:hAnsiTheme="minorHAnsi" w:cstheme="minorHAnsi"/>
                <w:sz w:val="22"/>
                <w:szCs w:val="22"/>
              </w:rPr>
              <w:t>Hotărâr</w:t>
            </w:r>
            <w:r w:rsidR="00671FE8">
              <w:rPr>
                <w:rFonts w:asciiTheme="minorHAnsi" w:hAnsiTheme="minorHAnsi" w:cstheme="minorHAnsi"/>
                <w:sz w:val="22"/>
                <w:szCs w:val="22"/>
              </w:rPr>
              <w:t>i</w:t>
            </w:r>
            <w:r w:rsidRPr="0093462F">
              <w:rPr>
                <w:rFonts w:asciiTheme="minorHAnsi" w:hAnsiTheme="minorHAnsi" w:cstheme="minorHAnsi"/>
                <w:sz w:val="22"/>
                <w:szCs w:val="22"/>
              </w:rPr>
              <w:t xml:space="preserve"> privind aprobarea </w:t>
            </w:r>
            <w:r w:rsidR="00837952" w:rsidRPr="0093462F">
              <w:rPr>
                <w:rFonts w:asciiTheme="minorHAnsi" w:hAnsiTheme="minorHAnsi" w:cstheme="minorHAnsi"/>
                <w:sz w:val="22"/>
                <w:szCs w:val="22"/>
              </w:rPr>
              <w:t>cofinanțării</w:t>
            </w:r>
            <w:r w:rsidRPr="0093462F">
              <w:rPr>
                <w:rFonts w:asciiTheme="minorHAnsi" w:hAnsiTheme="minorHAnsi" w:cstheme="minorHAnsi"/>
                <w:sz w:val="22"/>
                <w:szCs w:val="22"/>
              </w:rPr>
              <w:t xml:space="preserve"> proiectului</w:t>
            </w:r>
            <w:r w:rsidR="0017005F">
              <w:rPr>
                <w:rFonts w:asciiTheme="minorHAnsi" w:hAnsiTheme="minorHAnsi" w:cstheme="minorHAnsi"/>
                <w:sz w:val="22"/>
                <w:szCs w:val="22"/>
              </w:rPr>
              <w:t xml:space="preserve">       </w:t>
            </w:r>
            <w:r w:rsidRPr="0093462F">
              <w:rPr>
                <w:rFonts w:asciiTheme="minorHAnsi" w:hAnsiTheme="minorHAnsi" w:cstheme="minorHAnsi"/>
                <w:sz w:val="22"/>
                <w:szCs w:val="22"/>
              </w:rPr>
              <w:t xml:space="preserve">, </w:t>
            </w:r>
            <w:r w:rsidR="00837952" w:rsidRPr="0093462F">
              <w:rPr>
                <w:rFonts w:asciiTheme="minorHAnsi" w:hAnsiTheme="minorHAnsi" w:cstheme="minorHAnsi"/>
                <w:sz w:val="22"/>
                <w:szCs w:val="22"/>
              </w:rPr>
              <w:t>Declarația</w:t>
            </w:r>
            <w:r w:rsidRPr="0093462F">
              <w:rPr>
                <w:rFonts w:asciiTheme="minorHAnsi" w:hAnsiTheme="minorHAnsi" w:cstheme="minorHAnsi"/>
                <w:sz w:val="22"/>
                <w:szCs w:val="22"/>
              </w:rPr>
              <w:t xml:space="preserve"> unică</w:t>
            </w:r>
          </w:p>
        </w:tc>
        <w:tc>
          <w:tcPr>
            <w:tcW w:w="900" w:type="dxa"/>
            <w:tcBorders>
              <w:top w:val="single" w:sz="4" w:space="0" w:color="auto"/>
              <w:left w:val="single" w:sz="4" w:space="0" w:color="auto"/>
              <w:bottom w:val="single" w:sz="4" w:space="0" w:color="auto"/>
              <w:right w:val="single" w:sz="4" w:space="0" w:color="auto"/>
            </w:tcBorders>
          </w:tcPr>
          <w:p w14:paraId="0DC23E10"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34EDFC2"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5DD3CAF" w14:textId="6573433F"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w:t>
            </w:r>
            <w:r w:rsidR="00F26F30" w:rsidRPr="0093462F">
              <w:rPr>
                <w:rFonts w:asciiTheme="minorHAnsi" w:hAnsiTheme="minorHAnsi" w:cstheme="minorHAnsi"/>
                <w:sz w:val="22"/>
                <w:szCs w:val="22"/>
              </w:rPr>
              <w:t xml:space="preserve"> </w:t>
            </w:r>
            <w:r w:rsidRPr="0093462F">
              <w:rPr>
                <w:rFonts w:asciiTheme="minorHAnsi" w:hAnsiTheme="minorHAnsi" w:cstheme="minorHAnsi"/>
                <w:sz w:val="22"/>
                <w:szCs w:val="22"/>
              </w:rPr>
              <w:t xml:space="preserve">în termenul maxim pentru transmiterea documentelor doveditoare din etapa de contractare, </w:t>
            </w:r>
            <w:r w:rsidR="00A709A6" w:rsidRPr="0093462F">
              <w:rPr>
                <w:rFonts w:asciiTheme="minorHAnsi" w:hAnsiTheme="minorHAnsi" w:cstheme="minorHAnsi"/>
                <w:sz w:val="22"/>
                <w:szCs w:val="22"/>
              </w:rPr>
              <w:t>demonstrează</w:t>
            </w:r>
            <w:r w:rsidRPr="0093462F">
              <w:rPr>
                <w:rFonts w:asciiTheme="minorHAnsi" w:hAnsiTheme="minorHAnsi" w:cstheme="minorHAnsi"/>
                <w:sz w:val="22"/>
                <w:szCs w:val="22"/>
              </w:rPr>
              <w:t xml:space="preserve"> că și-a îndeplinit obligațiile de plată a impozitelor, taxelor și contribuțiilor de asigurări sociale către bugetele componente ale bugetului general consolidat, </w:t>
            </w:r>
            <w:r w:rsidR="00A709A6" w:rsidRPr="0093462F">
              <w:rPr>
                <w:rFonts w:asciiTheme="minorHAnsi" w:hAnsiTheme="minorHAnsi" w:cstheme="minorHAnsi"/>
                <w:sz w:val="22"/>
                <w:szCs w:val="22"/>
              </w:rPr>
              <w:t>i</w:t>
            </w:r>
            <w:r w:rsidRPr="0093462F">
              <w:rPr>
                <w:rFonts w:asciiTheme="minorHAnsi" w:hAnsiTheme="minorHAnsi" w:cstheme="minorHAnsi"/>
                <w:sz w:val="22"/>
                <w:szCs w:val="22"/>
              </w:rPr>
              <w:t>nclusiv către bugetele locale</w:t>
            </w:r>
          </w:p>
          <w:p w14:paraId="336DD17A" w14:textId="77777777" w:rsidR="00D27779" w:rsidRPr="0093462F" w:rsidRDefault="00D27779" w:rsidP="000518C0">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170A0F3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77F7496F" w14:textId="2B7E182A"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și/sau certificatele de atestare fiscală </w:t>
            </w:r>
            <w:r w:rsidRPr="0093462F">
              <w:rPr>
                <w:rFonts w:asciiTheme="minorHAnsi" w:hAnsiTheme="minorHAnsi" w:cstheme="minorHAnsi"/>
                <w:sz w:val="22"/>
                <w:szCs w:val="22"/>
              </w:rPr>
              <w:lastRenderedPageBreak/>
              <w:t xml:space="preserve">referitoare la obligațiile de plată la bugetul local și bugetul de stat și certificatul de cazier fiscal al solicitantului. </w:t>
            </w:r>
          </w:p>
        </w:tc>
        <w:tc>
          <w:tcPr>
            <w:tcW w:w="900" w:type="dxa"/>
            <w:tcBorders>
              <w:top w:val="single" w:sz="4" w:space="0" w:color="auto"/>
              <w:left w:val="single" w:sz="4" w:space="0" w:color="auto"/>
              <w:bottom w:val="single" w:sz="4" w:space="0" w:color="auto"/>
              <w:right w:val="single" w:sz="4" w:space="0" w:color="auto"/>
            </w:tcBorders>
          </w:tcPr>
          <w:p w14:paraId="64C922F4"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F7D3085"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790607B" w14:textId="42DE0938"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68D22081"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035DC30" w14:textId="26E9E95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r w:rsidR="00E87BF4" w:rsidRPr="0093462F">
              <w:rPr>
                <w:rFonts w:asciiTheme="minorHAnsi" w:hAnsiTheme="minorHAnsi" w:cstheme="minorHAnsi"/>
                <w:sz w:val="22"/>
                <w:szCs w:val="22"/>
              </w:rPr>
              <w:t xml:space="preserve">secțiunea Solicitant și act adițional </w:t>
            </w:r>
            <w:r w:rsidR="00671FE8">
              <w:rPr>
                <w:rFonts w:asciiTheme="minorHAnsi" w:hAnsiTheme="minorHAnsi" w:cstheme="minorHAnsi"/>
                <w:sz w:val="22"/>
                <w:szCs w:val="22"/>
              </w:rPr>
              <w:t xml:space="preserve">la contractul de finanțare </w:t>
            </w:r>
            <w:r w:rsidR="00E87BF4" w:rsidRPr="0093462F">
              <w:rPr>
                <w:rFonts w:asciiTheme="minorHAnsi" w:hAnsiTheme="minorHAnsi" w:cstheme="minorHAnsi"/>
                <w:sz w:val="22"/>
                <w:szCs w:val="22"/>
              </w:rPr>
              <w:t>etapa I</w:t>
            </w:r>
            <w:r w:rsidR="00671FE8">
              <w:rPr>
                <w:rFonts w:asciiTheme="minorHAnsi" w:hAnsiTheme="minorHAnsi" w:cstheme="minorHAnsi"/>
                <w:sz w:val="22"/>
                <w:szCs w:val="22"/>
              </w:rPr>
              <w:t xml:space="preserve"> POIM</w:t>
            </w:r>
          </w:p>
        </w:tc>
        <w:tc>
          <w:tcPr>
            <w:tcW w:w="900" w:type="dxa"/>
            <w:tcBorders>
              <w:top w:val="single" w:sz="4" w:space="0" w:color="auto"/>
              <w:left w:val="single" w:sz="4" w:space="0" w:color="auto"/>
              <w:bottom w:val="single" w:sz="4" w:space="0" w:color="auto"/>
              <w:right w:val="single" w:sz="4" w:space="0" w:color="auto"/>
            </w:tcBorders>
          </w:tcPr>
          <w:p w14:paraId="0D4D09CA"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2DF4767F"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E66E824" w14:textId="015FBDF2"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Pentru imobilul asociat activităților proiectului, acolo unde este cazul, solicitantul</w:t>
            </w:r>
            <w:r w:rsidR="006A2C04" w:rsidRPr="0093462F">
              <w:rPr>
                <w:rFonts w:asciiTheme="minorHAnsi" w:hAnsiTheme="minorHAnsi" w:cstheme="minorHAnsi"/>
                <w:sz w:val="22"/>
                <w:szCs w:val="22"/>
              </w:rPr>
              <w:t xml:space="preserve"> deține sau urmează să dețină până la semnarea contractului de finanțare sau în termenul de maxim 1 an de la semnarea contractului, dreptul de proprietate sau alte</w:t>
            </w:r>
            <w:r w:rsidRPr="0093462F">
              <w:rPr>
                <w:rFonts w:asciiTheme="minorHAnsi" w:hAnsiTheme="minorHAnsi" w:cstheme="minorHAnsi"/>
                <w:sz w:val="22"/>
                <w:szCs w:val="22"/>
              </w:rPr>
              <w:t xml:space="preserve"> drepturi reale</w:t>
            </w:r>
            <w:r w:rsidR="006A2C04" w:rsidRPr="0093462F">
              <w:rPr>
                <w:rFonts w:asciiTheme="minorHAnsi" w:hAnsiTheme="minorHAnsi" w:cstheme="minorHAnsi"/>
                <w:sz w:val="22"/>
                <w:szCs w:val="22"/>
              </w:rPr>
              <w:t xml:space="preserve"> principale as</w:t>
            </w:r>
            <w:r w:rsidR="005E503E" w:rsidRPr="0093462F">
              <w:rPr>
                <w:rFonts w:asciiTheme="minorHAnsi" w:hAnsiTheme="minorHAnsi" w:cstheme="minorHAnsi"/>
                <w:sz w:val="22"/>
                <w:szCs w:val="22"/>
              </w:rPr>
              <w:t>u</w:t>
            </w:r>
            <w:r w:rsidR="006A2C04" w:rsidRPr="0093462F">
              <w:rPr>
                <w:rFonts w:asciiTheme="minorHAnsi" w:hAnsiTheme="minorHAnsi" w:cstheme="minorHAnsi"/>
                <w:sz w:val="22"/>
                <w:szCs w:val="22"/>
              </w:rPr>
              <w:t xml:space="preserve">pra bunurilor imobile care fac obiectul cererii de finanțare, drepturi necesare </w:t>
            </w:r>
            <w:r w:rsidRPr="0093462F">
              <w:rPr>
                <w:rFonts w:asciiTheme="minorHAnsi" w:hAnsiTheme="minorHAnsi" w:cstheme="minorHAnsi"/>
                <w:sz w:val="22"/>
                <w:szCs w:val="22"/>
              </w:rPr>
              <w:t>pentru obținerea autorizației de construire pentru construcții definitive/provizorii, după caz, în conformitate cu prevederile Legii 50/1991, republicată</w:t>
            </w:r>
            <w:r w:rsidR="006A2C04" w:rsidRPr="0093462F">
              <w:rPr>
                <w:rFonts w:asciiTheme="minorHAnsi" w:hAnsiTheme="minorHAnsi" w:cstheme="minorHAnsi"/>
                <w:sz w:val="22"/>
                <w:szCs w:val="22"/>
              </w:rPr>
              <w:t>. Acolo unde dreptul de proprietate nu este obligatoriu, va prezenta acordul proprietarilor asupra terenurilor private unde accesul se face conform prevederilor codului civil și a Legii nr. 241/2006</w:t>
            </w:r>
          </w:p>
          <w:p w14:paraId="5CE483C5" w14:textId="77777777" w:rsidR="00D27779" w:rsidRPr="0093462F" w:rsidRDefault="00D27779" w:rsidP="000518C0">
            <w:pPr>
              <w:widowControl w:val="0"/>
              <w:shd w:val="clear" w:color="auto" w:fill="FFFFFF" w:themeFill="background1"/>
              <w:jc w:val="both"/>
              <w:rPr>
                <w:rFonts w:asciiTheme="minorHAnsi" w:hAnsiTheme="minorHAnsi" w:cstheme="minorHAnsi"/>
                <w:sz w:val="22"/>
                <w:szCs w:val="22"/>
              </w:rPr>
            </w:pPr>
          </w:p>
          <w:p w14:paraId="459FFC79" w14:textId="77777777" w:rsidR="00D27779" w:rsidRPr="0093462F" w:rsidRDefault="00D27779" w:rsidP="000518C0">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25A59AFB"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5D374DAC" w14:textId="0F85F12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7B1FBE" w:rsidRPr="0093462F">
              <w:rPr>
                <w:rFonts w:asciiTheme="minorHAnsi" w:hAnsiTheme="minorHAnsi" w:cstheme="minorHAnsi"/>
                <w:sz w:val="22"/>
                <w:szCs w:val="22"/>
              </w:rPr>
              <w:t xml:space="preserve"> și documentele de disponibilitate a terenurilor. </w:t>
            </w:r>
          </w:p>
        </w:tc>
        <w:tc>
          <w:tcPr>
            <w:tcW w:w="900" w:type="dxa"/>
            <w:tcBorders>
              <w:top w:val="single" w:sz="4" w:space="0" w:color="auto"/>
              <w:left w:val="single" w:sz="4" w:space="0" w:color="auto"/>
              <w:bottom w:val="single" w:sz="4" w:space="0" w:color="auto"/>
              <w:right w:val="single" w:sz="4" w:space="0" w:color="auto"/>
            </w:tcBorders>
          </w:tcPr>
          <w:p w14:paraId="2DABAC0F" w14:textId="2081ED11"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0C8B17F8"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6729EB6" w14:textId="5375D9B4"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 garantează că dreptul de proprietate, respectiv drepturile reale principale, după caz, nu sunt/vor  fi grevate de sarcini</w:t>
            </w:r>
            <w:r w:rsidR="0090407C" w:rsidRPr="0093462F">
              <w:rPr>
                <w:rFonts w:asciiTheme="minorHAnsi" w:hAnsiTheme="minorHAnsi" w:cstheme="minorHAnsi"/>
                <w:sz w:val="22"/>
                <w:szCs w:val="22"/>
              </w:rPr>
              <w:t xml:space="preserve"> (în sensul că nu este afectat de limitări incompatibile cu realizarea activităților proiectului)</w:t>
            </w:r>
            <w:r w:rsidRPr="0093462F">
              <w:rPr>
                <w:rFonts w:asciiTheme="minorHAnsi" w:hAnsiTheme="minorHAnsi" w:cstheme="minorHAnsi"/>
                <w:sz w:val="22"/>
                <w:szCs w:val="22"/>
              </w:rPr>
              <w:t>, nu fac/vor face obiectul unor garanții</w:t>
            </w:r>
            <w:r w:rsidR="0090407C" w:rsidRPr="0093462F">
              <w:rPr>
                <w:rFonts w:asciiTheme="minorHAnsi" w:hAnsiTheme="minorHAnsi" w:cstheme="minorHAnsi"/>
                <w:sz w:val="22"/>
                <w:szCs w:val="22"/>
              </w:rPr>
              <w:t xml:space="preserve"> </w:t>
            </w:r>
            <w:r w:rsidRPr="0093462F">
              <w:rPr>
                <w:rFonts w:asciiTheme="minorHAnsi" w:hAnsiTheme="minorHAnsi" w:cstheme="minorHAnsi"/>
                <w:sz w:val="22"/>
                <w:szCs w:val="22"/>
              </w:rPr>
              <w:t>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463F64EA"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090F32B6" w14:textId="71B02EB1"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5055D5" w:rsidRPr="0093462F">
              <w:rPr>
                <w:rFonts w:asciiTheme="minorHAnsi" w:hAnsiTheme="minorHAnsi" w:cstheme="minorHAnsi"/>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tcPr>
          <w:p w14:paraId="27193175" w14:textId="072E9A36"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352D785"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F233CFD" w14:textId="2F06F60D"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lastRenderedPageBreak/>
              <w:t>Solicitantul are, pentru proiectul propus a fi finanțat din PDD, o opinie favorabilă pentru toate condițiile verificate, în cadrul raportului realizat de către JASPERS/</w:t>
            </w:r>
            <w:r w:rsidR="00C74A1D">
              <w:rPr>
                <w:rFonts w:asciiTheme="minorHAnsi" w:hAnsiTheme="minorHAnsi" w:cstheme="minorHAnsi"/>
                <w:sz w:val="22"/>
                <w:szCs w:val="22"/>
              </w:rPr>
              <w:t>BEI PASSA</w:t>
            </w:r>
            <w:r w:rsidRPr="0093462F">
              <w:rPr>
                <w:rFonts w:asciiTheme="minorHAnsi" w:hAnsiTheme="minorHAnsi" w:cstheme="minorHAnsi"/>
                <w:sz w:val="22"/>
                <w:szCs w:val="22"/>
              </w:rPr>
              <w:t>.</w:t>
            </w:r>
          </w:p>
          <w:p w14:paraId="15E7A315" w14:textId="77777777" w:rsidR="00D27779" w:rsidRPr="0093462F" w:rsidRDefault="00D27779" w:rsidP="000518C0">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268290E"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0FBE26B" w14:textId="7BB2E016"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existența raportului JASPERS/</w:t>
            </w:r>
            <w:r w:rsidR="00AC3153">
              <w:rPr>
                <w:rFonts w:asciiTheme="minorHAnsi" w:hAnsiTheme="minorHAnsi" w:cstheme="minorHAnsi"/>
                <w:sz w:val="22"/>
                <w:szCs w:val="22"/>
              </w:rPr>
              <w:t>BEI PASSA</w:t>
            </w:r>
          </w:p>
        </w:tc>
        <w:tc>
          <w:tcPr>
            <w:tcW w:w="900" w:type="dxa"/>
            <w:tcBorders>
              <w:top w:val="single" w:sz="4" w:space="0" w:color="auto"/>
              <w:left w:val="single" w:sz="4" w:space="0" w:color="auto"/>
              <w:bottom w:val="single" w:sz="4" w:space="0" w:color="auto"/>
              <w:right w:val="single" w:sz="4" w:space="0" w:color="auto"/>
            </w:tcBorders>
          </w:tcPr>
          <w:p w14:paraId="7A29DEBC" w14:textId="189950A7" w:rsidR="00D27779" w:rsidRPr="0093462F" w:rsidRDefault="00D27779" w:rsidP="000518C0">
            <w:pPr>
              <w:spacing w:after="160" w:line="259" w:lineRule="auto"/>
              <w:jc w:val="both"/>
              <w:rPr>
                <w:rFonts w:asciiTheme="minorHAnsi" w:hAnsiTheme="minorHAnsi" w:cstheme="minorHAnsi"/>
                <w:sz w:val="22"/>
                <w:szCs w:val="22"/>
              </w:rPr>
            </w:pPr>
          </w:p>
        </w:tc>
      </w:tr>
      <w:tr w:rsidR="00C71010" w:rsidRPr="0093462F" w14:paraId="1A0A9F96"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56A76D3" w14:textId="37C40853" w:rsidR="00C71010" w:rsidRPr="0093462F" w:rsidRDefault="00885A87"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 a participat la sistemul de benckmarking, cel puțin în anul calendaristic anterior depunerii cererii de finanțare</w:t>
            </w:r>
            <w:r w:rsidR="00C74A1D">
              <w:rPr>
                <w:rFonts w:asciiTheme="minorHAnsi" w:hAnsiTheme="minorHAnsi" w:cstheme="minorHAnsi"/>
                <w:sz w:val="22"/>
                <w:szCs w:val="22"/>
              </w:rPr>
              <w:t xml:space="preserve">. </w:t>
            </w:r>
            <w:r w:rsidR="00C74A1D" w:rsidRPr="00C74A1D">
              <w:rPr>
                <w:rFonts w:asciiTheme="minorHAnsi" w:hAnsiTheme="minorHAnsi" w:cstheme="minorHAnsi"/>
                <w:sz w:val="22"/>
                <w:szCs w:val="22"/>
              </w:rPr>
              <w:t>In cazul în care solicitantul nu a participat la sistemul de benckmarking, cel puțin în anul calendaristic anterior depunerii cererii de finanțare, acesta se va angaja că va participa începând cu anul următor.</w:t>
            </w:r>
          </w:p>
        </w:tc>
        <w:tc>
          <w:tcPr>
            <w:tcW w:w="986" w:type="dxa"/>
            <w:tcBorders>
              <w:top w:val="single" w:sz="4" w:space="0" w:color="auto"/>
              <w:left w:val="single" w:sz="4" w:space="0" w:color="auto"/>
              <w:bottom w:val="single" w:sz="4" w:space="0" w:color="auto"/>
              <w:right w:val="single" w:sz="4" w:space="0" w:color="auto"/>
            </w:tcBorders>
          </w:tcPr>
          <w:p w14:paraId="105D8121" w14:textId="77777777" w:rsidR="00C71010" w:rsidRPr="0093462F" w:rsidRDefault="00C71010"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E2F87DB" w14:textId="70101A44" w:rsidR="00C71010" w:rsidRPr="0093462F" w:rsidRDefault="00885A87"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w:t>
            </w:r>
            <w:r w:rsidR="00C74A1D">
              <w:rPr>
                <w:rFonts w:asciiTheme="minorHAnsi" w:hAnsiTheme="minorHAnsi" w:cstheme="minorHAnsi"/>
                <w:sz w:val="22"/>
                <w:szCs w:val="22"/>
              </w:rPr>
              <w:t>e</w:t>
            </w:r>
            <w:r w:rsidRPr="0093462F">
              <w:rPr>
                <w:rFonts w:asciiTheme="minorHAnsi" w:hAnsiTheme="minorHAnsi" w:cstheme="minorHAnsi"/>
                <w:sz w:val="22"/>
                <w:szCs w:val="22"/>
              </w:rPr>
              <w:t xml:space="preserve"> probează cu adresă ARA</w:t>
            </w:r>
            <w:r w:rsidR="00C74A1D">
              <w:rPr>
                <w:rFonts w:asciiTheme="minorHAnsi" w:hAnsiTheme="minorHAnsi" w:cstheme="minorHAnsi"/>
                <w:sz w:val="22"/>
                <w:szCs w:val="22"/>
              </w:rPr>
              <w:t xml:space="preserve">/ </w:t>
            </w:r>
            <w:r w:rsidR="00AC3153" w:rsidRPr="00AC3153">
              <w:rPr>
                <w:rFonts w:asciiTheme="minorHAnsi" w:hAnsiTheme="minorHAnsi" w:cstheme="minorHAnsi"/>
                <w:sz w:val="22"/>
                <w:szCs w:val="22"/>
              </w:rPr>
              <w:t>declarație că va participa la sistemul de bench începând cu anul următor</w:t>
            </w:r>
            <w:r w:rsidR="00C74A1D" w:rsidRPr="00C74A1D">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307BD798" w14:textId="77777777" w:rsidR="00C71010" w:rsidRPr="0093462F" w:rsidRDefault="00C71010" w:rsidP="000518C0">
            <w:pPr>
              <w:spacing w:after="160" w:line="259" w:lineRule="auto"/>
              <w:jc w:val="both"/>
              <w:rPr>
                <w:rFonts w:asciiTheme="minorHAnsi" w:hAnsiTheme="minorHAnsi" w:cstheme="minorHAnsi"/>
                <w:sz w:val="22"/>
                <w:szCs w:val="22"/>
              </w:rPr>
            </w:pPr>
          </w:p>
        </w:tc>
      </w:tr>
      <w:tr w:rsidR="00885A87" w:rsidRPr="0093462F" w14:paraId="6A7C5139"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8B64323" w14:textId="1493E52F" w:rsidR="00885A87" w:rsidRPr="0093462F" w:rsidRDefault="00511EBF" w:rsidP="000D3294">
            <w:pPr>
              <w:jc w:val="both"/>
              <w:rPr>
                <w:rFonts w:asciiTheme="minorHAnsi" w:hAnsiTheme="minorHAnsi" w:cstheme="minorHAnsi"/>
                <w:sz w:val="22"/>
                <w:szCs w:val="22"/>
              </w:rPr>
            </w:pPr>
            <w:r w:rsidRPr="0093462F">
              <w:rPr>
                <w:rFonts w:asciiTheme="minorHAnsi" w:hAnsiTheme="minorHAnsi" w:cstheme="minorHAnsi"/>
                <w:sz w:val="22"/>
                <w:szCs w:val="22"/>
              </w:rPr>
              <w:t>Solicitantul impl</w:t>
            </w:r>
            <w:r w:rsidR="000D3294">
              <w:rPr>
                <w:rFonts w:asciiTheme="minorHAnsi" w:hAnsiTheme="minorHAnsi" w:cstheme="minorHAnsi"/>
                <w:sz w:val="22"/>
                <w:szCs w:val="22"/>
              </w:rPr>
              <w:t>eme</w:t>
            </w:r>
            <w:r w:rsidRPr="0093462F">
              <w:rPr>
                <w:rFonts w:asciiTheme="minorHAnsi" w:hAnsiTheme="minorHAnsi" w:cstheme="minorHAnsi"/>
                <w:sz w:val="22"/>
                <w:szCs w:val="22"/>
              </w:rPr>
              <w:t xml:space="preserve">ntează măsuri de reducere a pierderilor, de management al activelor și de eficientizare la nivelul său </w:t>
            </w:r>
          </w:p>
        </w:tc>
        <w:tc>
          <w:tcPr>
            <w:tcW w:w="986" w:type="dxa"/>
            <w:tcBorders>
              <w:top w:val="single" w:sz="4" w:space="0" w:color="auto"/>
              <w:left w:val="single" w:sz="4" w:space="0" w:color="auto"/>
              <w:bottom w:val="single" w:sz="4" w:space="0" w:color="auto"/>
              <w:right w:val="single" w:sz="4" w:space="0" w:color="auto"/>
            </w:tcBorders>
          </w:tcPr>
          <w:p w14:paraId="133A60B9" w14:textId="77777777" w:rsidR="00885A87" w:rsidRPr="0093462F" w:rsidRDefault="00885A87"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419D45DD" w14:textId="6B369052" w:rsidR="00885A87" w:rsidRPr="0093462F" w:rsidRDefault="00511EBF"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adresă de aprobare/depunere a planului de afaceri de la ANRSC</w:t>
            </w:r>
            <w:r w:rsidR="00AC3153">
              <w:t xml:space="preserve"> </w:t>
            </w:r>
            <w:r w:rsidR="00AC3153" w:rsidRPr="00AC3153">
              <w:rPr>
                <w:rFonts w:asciiTheme="minorHAnsi" w:hAnsiTheme="minorHAnsi" w:cstheme="minorHAnsi"/>
                <w:sz w:val="22"/>
                <w:szCs w:val="22"/>
              </w:rPr>
              <w:t>sau plan de măsuri privind reducerea pierderilor al OR</w:t>
            </w:r>
          </w:p>
        </w:tc>
        <w:tc>
          <w:tcPr>
            <w:tcW w:w="900" w:type="dxa"/>
            <w:tcBorders>
              <w:top w:val="single" w:sz="4" w:space="0" w:color="auto"/>
              <w:left w:val="single" w:sz="4" w:space="0" w:color="auto"/>
              <w:bottom w:val="single" w:sz="4" w:space="0" w:color="auto"/>
              <w:right w:val="single" w:sz="4" w:space="0" w:color="auto"/>
            </w:tcBorders>
          </w:tcPr>
          <w:p w14:paraId="498E1304" w14:textId="77777777" w:rsidR="00885A87" w:rsidRPr="0093462F" w:rsidRDefault="00885A87" w:rsidP="000518C0">
            <w:pPr>
              <w:spacing w:after="160" w:line="259" w:lineRule="auto"/>
              <w:jc w:val="both"/>
              <w:rPr>
                <w:rFonts w:asciiTheme="minorHAnsi" w:hAnsiTheme="minorHAnsi" w:cstheme="minorHAnsi"/>
                <w:sz w:val="22"/>
                <w:szCs w:val="22"/>
              </w:rPr>
            </w:pPr>
          </w:p>
        </w:tc>
      </w:tr>
      <w:tr w:rsidR="00D27779" w:rsidRPr="0093462F" w14:paraId="2C54A754" w14:textId="77777777" w:rsidTr="00361A44">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C22E1A9"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b/>
                <w:sz w:val="22"/>
                <w:szCs w:val="22"/>
              </w:rPr>
              <w:t>B. Eligibilitatea proiectului</w:t>
            </w: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137C9CA"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4452978" w14:textId="77777777" w:rsidR="00D27779" w:rsidRPr="0093462F" w:rsidRDefault="00D27779" w:rsidP="000518C0">
            <w:pPr>
              <w:spacing w:after="160" w:line="259" w:lineRule="auto"/>
              <w:jc w:val="both"/>
              <w:rPr>
                <w:rFonts w:asciiTheme="minorHAnsi" w:hAnsiTheme="minorHAnsi" w:cstheme="minorHAnsi"/>
                <w:b/>
                <w:sz w:val="22"/>
                <w:szCs w:val="22"/>
              </w:rPr>
            </w:pPr>
          </w:p>
        </w:tc>
      </w:tr>
      <w:tr w:rsidR="00D27779" w:rsidRPr="0093462F" w14:paraId="0D9305B4"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6A406F9" w14:textId="51A6D67D"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1DAC66E9" w14:textId="77777777" w:rsidR="00D27779" w:rsidRPr="0093462F" w:rsidRDefault="00D27779" w:rsidP="000518C0">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9F4B40F"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BACA53A" w14:textId="19E59630"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p>
        </w:tc>
        <w:tc>
          <w:tcPr>
            <w:tcW w:w="900" w:type="dxa"/>
            <w:tcBorders>
              <w:top w:val="single" w:sz="4" w:space="0" w:color="auto"/>
              <w:left w:val="single" w:sz="4" w:space="0" w:color="auto"/>
              <w:bottom w:val="single" w:sz="4" w:space="0" w:color="auto"/>
              <w:right w:val="single" w:sz="4" w:space="0" w:color="auto"/>
            </w:tcBorders>
          </w:tcPr>
          <w:p w14:paraId="694B6C9F" w14:textId="3FA4BF83" w:rsidR="00D27779" w:rsidRPr="0093462F" w:rsidRDefault="00D27779" w:rsidP="00CF3E42">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Nu se aplică proiectelor etapizate conform art. 118a din Regulamentul UE </w:t>
            </w:r>
            <w:r w:rsidRPr="0093462F">
              <w:rPr>
                <w:rFonts w:asciiTheme="minorHAnsi" w:hAnsiTheme="minorHAnsi" w:cstheme="minorHAnsi"/>
                <w:sz w:val="22"/>
                <w:szCs w:val="22"/>
              </w:rPr>
              <w:lastRenderedPageBreak/>
              <w:t>2021</w:t>
            </w:r>
            <w:r w:rsidR="00CF3E42">
              <w:rPr>
                <w:rFonts w:asciiTheme="minorHAnsi" w:hAnsiTheme="minorHAnsi" w:cstheme="minorHAnsi"/>
                <w:sz w:val="22"/>
                <w:szCs w:val="22"/>
              </w:rPr>
              <w:t>/1060</w:t>
            </w:r>
            <w:r w:rsidRPr="0093462F">
              <w:rPr>
                <w:rFonts w:asciiTheme="minorHAnsi" w:hAnsiTheme="minorHAnsi" w:cstheme="minorHAnsi"/>
                <w:sz w:val="22"/>
                <w:szCs w:val="22"/>
              </w:rPr>
              <w:t>.</w:t>
            </w:r>
          </w:p>
        </w:tc>
      </w:tr>
      <w:tr w:rsidR="00D27779" w:rsidRPr="0093462F" w14:paraId="406352A4"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C4E7A1E" w14:textId="1630B146"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C32667" w:rsidRPr="0093462F">
              <w:rPr>
                <w:rFonts w:asciiTheme="minorHAnsi" w:hAnsiTheme="minorHAnsi" w:cstheme="minorHAnsi"/>
                <w:sz w:val="22"/>
                <w:szCs w:val="22"/>
              </w:rPr>
              <w:t>2021/</w:t>
            </w:r>
            <w:r w:rsidRPr="0093462F">
              <w:rPr>
                <w:rFonts w:asciiTheme="minorHAnsi" w:hAnsiTheme="minorHAnsi" w:cstheme="minorHAnsi"/>
                <w:sz w:val="22"/>
                <w:szCs w:val="22"/>
              </w:rPr>
              <w:t>1060,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49AFC5C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774397A4" w14:textId="1D67BDA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E319A6" w:rsidRPr="0093462F">
              <w:rPr>
                <w:rFonts w:asciiTheme="minorHAnsi" w:hAnsiTheme="minorHAnsi" w:cstheme="minorHAnsi"/>
                <w:sz w:val="22"/>
                <w:szCs w:val="22"/>
              </w:rPr>
              <w:t xml:space="preserve"> și secțiunile Activități și Buget din cererea de finanțare</w:t>
            </w:r>
          </w:p>
        </w:tc>
        <w:tc>
          <w:tcPr>
            <w:tcW w:w="900" w:type="dxa"/>
            <w:tcBorders>
              <w:top w:val="single" w:sz="4" w:space="0" w:color="auto"/>
              <w:left w:val="single" w:sz="4" w:space="0" w:color="auto"/>
              <w:bottom w:val="single" w:sz="4" w:space="0" w:color="auto"/>
              <w:right w:val="single" w:sz="4" w:space="0" w:color="auto"/>
            </w:tcBorders>
          </w:tcPr>
          <w:p w14:paraId="771D76CB" w14:textId="0F982BBD"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EA705CD"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3D663206" w14:textId="77777777"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499DEDB" w14:textId="77777777" w:rsidR="00D27779" w:rsidRPr="0093462F" w:rsidRDefault="00D27779" w:rsidP="000518C0">
            <w:pPr>
              <w:pStyle w:val="ListParagraph"/>
              <w:ind w:left="454"/>
              <w:jc w:val="both"/>
              <w:rPr>
                <w:rFonts w:asciiTheme="minorHAnsi" w:hAnsiTheme="minorHAnsi" w:cstheme="minorHAnsi"/>
                <w:i/>
                <w:sz w:val="22"/>
                <w:szCs w:val="22"/>
              </w:rPr>
            </w:pPr>
          </w:p>
        </w:tc>
        <w:tc>
          <w:tcPr>
            <w:tcW w:w="986" w:type="dxa"/>
            <w:tcBorders>
              <w:top w:val="single" w:sz="4" w:space="0" w:color="auto"/>
              <w:left w:val="single" w:sz="4" w:space="0" w:color="auto"/>
              <w:bottom w:val="single" w:sz="4" w:space="0" w:color="auto"/>
              <w:right w:val="single" w:sz="4" w:space="0" w:color="auto"/>
            </w:tcBorders>
          </w:tcPr>
          <w:p w14:paraId="6E0746C1"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8325A18"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p>
        </w:tc>
        <w:tc>
          <w:tcPr>
            <w:tcW w:w="900" w:type="dxa"/>
            <w:tcBorders>
              <w:top w:val="single" w:sz="4" w:space="0" w:color="auto"/>
              <w:left w:val="single" w:sz="4" w:space="0" w:color="auto"/>
              <w:bottom w:val="single" w:sz="4" w:space="0" w:color="auto"/>
              <w:right w:val="single" w:sz="4" w:space="0" w:color="auto"/>
            </w:tcBorders>
          </w:tcPr>
          <w:p w14:paraId="2EB7077D" w14:textId="650760B2" w:rsidR="00D27779" w:rsidRPr="0093462F" w:rsidRDefault="00D27779" w:rsidP="00CF3E42">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w:t>
            </w:r>
            <w:r w:rsidR="00CF3E42">
              <w:rPr>
                <w:rFonts w:asciiTheme="minorHAnsi" w:hAnsiTheme="minorHAnsi" w:cstheme="minorHAnsi"/>
                <w:sz w:val="22"/>
                <w:szCs w:val="22"/>
              </w:rPr>
              <w:t>/1060</w:t>
            </w:r>
            <w:r w:rsidRPr="0093462F">
              <w:rPr>
                <w:rFonts w:asciiTheme="minorHAnsi" w:hAnsiTheme="minorHAnsi" w:cstheme="minorHAnsi"/>
                <w:sz w:val="22"/>
                <w:szCs w:val="22"/>
              </w:rPr>
              <w:t>.</w:t>
            </w:r>
          </w:p>
        </w:tc>
      </w:tr>
      <w:tr w:rsidR="00D27779" w:rsidRPr="0093462F" w14:paraId="70418E47"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8965693" w14:textId="1D9EB612"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Activitățile/cheltuielile proiectelor pentru care se solicită </w:t>
            </w:r>
            <w:r w:rsidR="00EB55AD" w:rsidRPr="0093462F">
              <w:rPr>
                <w:rFonts w:asciiTheme="minorHAnsi" w:hAnsiTheme="minorHAnsi" w:cstheme="minorHAnsi"/>
                <w:sz w:val="22"/>
                <w:szCs w:val="22"/>
              </w:rPr>
              <w:t>finanțare</w:t>
            </w:r>
            <w:r w:rsidRPr="0093462F">
              <w:rPr>
                <w:rFonts w:asciiTheme="minorHAnsi" w:hAnsiTheme="minorHAnsi" w:cstheme="minorHAnsi"/>
                <w:sz w:val="22"/>
                <w:szCs w:val="22"/>
              </w:rPr>
              <w:t xml:space="preserve"> PDD, nu beneficiază/nu au beneficiat de </w:t>
            </w:r>
            <w:r w:rsidR="00EB55AD" w:rsidRPr="0093462F">
              <w:rPr>
                <w:rFonts w:asciiTheme="minorHAnsi" w:hAnsiTheme="minorHAnsi" w:cstheme="minorHAnsi"/>
                <w:sz w:val="22"/>
                <w:szCs w:val="22"/>
              </w:rPr>
              <w:t>finanțare</w:t>
            </w:r>
            <w:r w:rsidRPr="0093462F">
              <w:rPr>
                <w:rFonts w:asciiTheme="minorHAnsi" w:hAnsiTheme="minorHAnsi" w:cstheme="minorHAnsi"/>
                <w:sz w:val="22"/>
                <w:szCs w:val="22"/>
              </w:rPr>
              <w:t xml:space="preserve"> din alte fonduri publice, altele decât cele ale solicitantului, în ultimii 5 ani (în vederea evitării dublei finanțări).</w:t>
            </w:r>
          </w:p>
        </w:tc>
        <w:tc>
          <w:tcPr>
            <w:tcW w:w="986" w:type="dxa"/>
            <w:tcBorders>
              <w:top w:val="single" w:sz="4" w:space="0" w:color="auto"/>
              <w:left w:val="single" w:sz="4" w:space="0" w:color="auto"/>
              <w:bottom w:val="single" w:sz="4" w:space="0" w:color="auto"/>
              <w:right w:val="single" w:sz="4" w:space="0" w:color="auto"/>
            </w:tcBorders>
          </w:tcPr>
          <w:p w14:paraId="2A841BB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9284546" w14:textId="573C1262"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374E39" w:rsidRPr="0093462F">
              <w:rPr>
                <w:rFonts w:asciiTheme="minorHAnsi" w:hAnsiTheme="minorHAnsi" w:cstheme="minorHAnsi"/>
                <w:sz w:val="22"/>
                <w:szCs w:val="22"/>
              </w:rPr>
              <w:t>, actul adițional pentru etapa I și cererea de finanțare etapizată</w:t>
            </w:r>
          </w:p>
        </w:tc>
        <w:tc>
          <w:tcPr>
            <w:tcW w:w="900" w:type="dxa"/>
            <w:tcBorders>
              <w:top w:val="single" w:sz="4" w:space="0" w:color="auto"/>
              <w:left w:val="single" w:sz="4" w:space="0" w:color="auto"/>
              <w:bottom w:val="single" w:sz="4" w:space="0" w:color="auto"/>
              <w:right w:val="single" w:sz="4" w:space="0" w:color="auto"/>
            </w:tcBorders>
          </w:tcPr>
          <w:p w14:paraId="08F669B2" w14:textId="63A7341A"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3667F53" w14:textId="77777777" w:rsidTr="00361A44">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770E2310" w14:textId="4A8B1958" w:rsidR="00D27779" w:rsidRPr="0093462F" w:rsidRDefault="00AF0946" w:rsidP="000518C0">
            <w:pPr>
              <w:jc w:val="both"/>
              <w:rPr>
                <w:rFonts w:asciiTheme="minorHAnsi" w:hAnsiTheme="minorHAnsi" w:cstheme="minorHAnsi"/>
                <w:i/>
                <w:sz w:val="22"/>
                <w:szCs w:val="22"/>
              </w:rPr>
            </w:pPr>
            <w:r w:rsidRPr="0093462F">
              <w:rPr>
                <w:rFonts w:asciiTheme="minorHAnsi" w:hAnsiTheme="minorHAnsi" w:cstheme="minorHAnsi"/>
                <w:sz w:val="22"/>
                <w:szCs w:val="22"/>
              </w:rPr>
              <w:t xml:space="preserve">La data depunerii cererii de finanțare </w:t>
            </w:r>
            <w:r w:rsidR="00855878" w:rsidRPr="0093462F">
              <w:rPr>
                <w:rFonts w:asciiTheme="minorHAnsi" w:hAnsiTheme="minorHAnsi" w:cstheme="minorHAnsi"/>
                <w:sz w:val="22"/>
                <w:szCs w:val="22"/>
              </w:rPr>
              <w:t xml:space="preserve">pentru </w:t>
            </w:r>
            <w:r w:rsidRPr="0093462F">
              <w:rPr>
                <w:rFonts w:asciiTheme="minorHAnsi" w:hAnsiTheme="minorHAnsi" w:cstheme="minorHAnsi"/>
                <w:sz w:val="22"/>
                <w:szCs w:val="22"/>
              </w:rPr>
              <w:t>etap</w:t>
            </w:r>
            <w:r w:rsidR="00855878" w:rsidRPr="0093462F">
              <w:rPr>
                <w:rFonts w:asciiTheme="minorHAnsi" w:hAnsiTheme="minorHAnsi" w:cstheme="minorHAnsi"/>
                <w:sz w:val="22"/>
                <w:szCs w:val="22"/>
              </w:rPr>
              <w:t>a</w:t>
            </w:r>
            <w:r w:rsidRPr="0093462F">
              <w:rPr>
                <w:rFonts w:asciiTheme="minorHAnsi" w:hAnsiTheme="minorHAnsi" w:cstheme="minorHAnsi"/>
                <w:sz w:val="22"/>
                <w:szCs w:val="22"/>
              </w:rPr>
              <w:t xml:space="preserve"> a doua a proiectului </w:t>
            </w:r>
            <w:r w:rsidR="00855878" w:rsidRPr="0093462F">
              <w:rPr>
                <w:rFonts w:asciiTheme="minorHAnsi" w:hAnsiTheme="minorHAnsi" w:cstheme="minorHAnsi"/>
                <w:sz w:val="22"/>
                <w:szCs w:val="22"/>
              </w:rPr>
              <w:t xml:space="preserve">(PDD), </w:t>
            </w:r>
            <w:r w:rsidRPr="0093462F">
              <w:rPr>
                <w:rFonts w:asciiTheme="minorHAnsi" w:hAnsiTheme="minorHAnsi" w:cstheme="minorHAnsi"/>
                <w:sz w:val="22"/>
                <w:szCs w:val="22"/>
              </w:rPr>
              <w:t>etap</w:t>
            </w:r>
            <w:r w:rsidR="00855878" w:rsidRPr="0093462F">
              <w:rPr>
                <w:rFonts w:asciiTheme="minorHAnsi" w:hAnsiTheme="minorHAnsi" w:cstheme="minorHAnsi"/>
                <w:sz w:val="22"/>
                <w:szCs w:val="22"/>
              </w:rPr>
              <w:t>a</w:t>
            </w:r>
            <w:r w:rsidRPr="0093462F">
              <w:rPr>
                <w:rFonts w:asciiTheme="minorHAnsi" w:hAnsiTheme="minorHAnsi" w:cstheme="minorHAnsi"/>
                <w:sz w:val="22"/>
                <w:szCs w:val="22"/>
              </w:rPr>
              <w:t xml:space="preserve"> I </w:t>
            </w:r>
            <w:r w:rsidR="00855878" w:rsidRPr="0093462F">
              <w:rPr>
                <w:rFonts w:asciiTheme="minorHAnsi" w:hAnsiTheme="minorHAnsi" w:cstheme="minorHAnsi"/>
                <w:sz w:val="22"/>
                <w:szCs w:val="22"/>
              </w:rPr>
              <w:t xml:space="preserve">(POIM) este </w:t>
            </w:r>
            <w:r w:rsidR="00AC3153">
              <w:rPr>
                <w:rFonts w:asciiTheme="minorHAnsi" w:hAnsiTheme="minorHAnsi" w:cstheme="minorHAnsi"/>
                <w:sz w:val="22"/>
                <w:szCs w:val="22"/>
              </w:rPr>
              <w:t>clar delimitată</w:t>
            </w:r>
            <w:r w:rsidR="00DE615A">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7464147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E7242F2" w14:textId="74405472" w:rsidR="00D27779" w:rsidRPr="0093462F" w:rsidRDefault="00D27779" w:rsidP="00CE4D0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w:t>
            </w:r>
            <w:r w:rsidR="001640B7" w:rsidRPr="0093462F">
              <w:rPr>
                <w:rFonts w:asciiTheme="minorHAnsi" w:hAnsiTheme="minorHAnsi" w:cstheme="minorHAnsi"/>
                <w:sz w:val="22"/>
                <w:szCs w:val="22"/>
              </w:rPr>
              <w:t xml:space="preserve">probează cu </w:t>
            </w:r>
            <w:r w:rsidR="001640B7" w:rsidRPr="0093462F">
              <w:rPr>
                <w:rFonts w:asciiTheme="minorHAnsi" w:hAnsiTheme="minorHAnsi" w:cstheme="minorHAnsi"/>
                <w:bCs/>
                <w:iCs/>
                <w:sz w:val="22"/>
                <w:szCs w:val="22"/>
              </w:rPr>
              <w:t>act</w:t>
            </w:r>
            <w:r w:rsidR="00CE4D09">
              <w:rPr>
                <w:rFonts w:asciiTheme="minorHAnsi" w:hAnsiTheme="minorHAnsi" w:cstheme="minorHAnsi"/>
                <w:bCs/>
                <w:iCs/>
                <w:sz w:val="22"/>
                <w:szCs w:val="22"/>
              </w:rPr>
              <w:t>ul</w:t>
            </w:r>
            <w:r w:rsidR="001640B7" w:rsidRPr="0093462F">
              <w:rPr>
                <w:rFonts w:asciiTheme="minorHAnsi" w:hAnsiTheme="minorHAnsi" w:cstheme="minorHAnsi"/>
                <w:bCs/>
                <w:iCs/>
                <w:sz w:val="22"/>
                <w:szCs w:val="22"/>
              </w:rPr>
              <w:t xml:space="preserve"> adițional la contractul de finanțare pentru etapa I </w:t>
            </w:r>
            <w:r w:rsidR="001640B7" w:rsidRPr="0093462F">
              <w:rPr>
                <w:rFonts w:asciiTheme="minorHAnsi" w:hAnsiTheme="minorHAnsi" w:cstheme="minorHAnsi"/>
                <w:bCs/>
                <w:iCs/>
                <w:sz w:val="22"/>
                <w:szCs w:val="22"/>
              </w:rPr>
              <w:lastRenderedPageBreak/>
              <w:t>POIM</w:t>
            </w:r>
            <w:r w:rsidR="00DE615A">
              <w:t xml:space="preserve"> </w:t>
            </w:r>
            <w:r w:rsidR="00DE615A" w:rsidRPr="00DE615A">
              <w:rPr>
                <w:rFonts w:asciiTheme="minorHAnsi" w:hAnsiTheme="minorHAnsi" w:cstheme="minorHAnsi"/>
                <w:bCs/>
                <w:iCs/>
                <w:sz w:val="22"/>
                <w:szCs w:val="22"/>
              </w:rPr>
              <w:t>și cererea de finanțare etapizată</w:t>
            </w:r>
          </w:p>
        </w:tc>
        <w:tc>
          <w:tcPr>
            <w:tcW w:w="900" w:type="dxa"/>
            <w:tcBorders>
              <w:top w:val="single" w:sz="4" w:space="0" w:color="auto"/>
              <w:left w:val="single" w:sz="4" w:space="0" w:color="auto"/>
              <w:bottom w:val="single" w:sz="4" w:space="0" w:color="auto"/>
              <w:right w:val="single" w:sz="4" w:space="0" w:color="auto"/>
            </w:tcBorders>
          </w:tcPr>
          <w:p w14:paraId="407F016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C35631" w:rsidRPr="0093462F" w14:paraId="6CA74E76"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0C15E49E" w14:textId="77777777" w:rsidR="00C35631" w:rsidRPr="0093462F" w:rsidRDefault="00C35631" w:rsidP="00C35631">
            <w:pPr>
              <w:spacing w:after="160" w:line="259" w:lineRule="auto"/>
              <w:ind w:left="360"/>
              <w:jc w:val="both"/>
              <w:rPr>
                <w:rFonts w:asciiTheme="minorHAnsi" w:hAnsiTheme="minorHAnsi" w:cstheme="minorHAnsi"/>
                <w:i/>
                <w:sz w:val="22"/>
                <w:szCs w:val="22"/>
              </w:rPr>
            </w:pPr>
            <w:r w:rsidRPr="0093462F">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3EF02703"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E157EF9"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9B4EAFA" w14:textId="77777777" w:rsidR="00C35631" w:rsidRPr="0093462F" w:rsidRDefault="00C35631" w:rsidP="00C35631">
            <w:pPr>
              <w:spacing w:after="160" w:line="259" w:lineRule="auto"/>
              <w:jc w:val="both"/>
              <w:rPr>
                <w:rFonts w:asciiTheme="minorHAnsi" w:hAnsiTheme="minorHAnsi" w:cstheme="minorHAnsi"/>
                <w:sz w:val="22"/>
                <w:szCs w:val="22"/>
              </w:rPr>
            </w:pPr>
          </w:p>
        </w:tc>
      </w:tr>
      <w:tr w:rsidR="00C35631" w:rsidRPr="0093462F" w14:paraId="79D827D6" w14:textId="77777777" w:rsidTr="00361A44">
        <w:trPr>
          <w:jc w:val="center"/>
        </w:trPr>
        <w:tc>
          <w:tcPr>
            <w:tcW w:w="4251" w:type="dxa"/>
            <w:tcBorders>
              <w:top w:val="single" w:sz="4" w:space="0" w:color="auto"/>
              <w:left w:val="single" w:sz="4" w:space="0" w:color="auto"/>
              <w:bottom w:val="single" w:sz="4" w:space="0" w:color="auto"/>
              <w:right w:val="single" w:sz="4" w:space="0" w:color="auto"/>
            </w:tcBorders>
          </w:tcPr>
          <w:p w14:paraId="6979F64E" w14:textId="77777777" w:rsidR="00C35631" w:rsidRPr="0093462F" w:rsidRDefault="00C35631" w:rsidP="00C35631">
            <w:pPr>
              <w:numPr>
                <w:ilvl w:val="0"/>
                <w:numId w:val="3"/>
              </w:numPr>
              <w:spacing w:after="160" w:line="259" w:lineRule="auto"/>
              <w:ind w:left="481" w:hanging="425"/>
              <w:jc w:val="both"/>
              <w:rPr>
                <w:rFonts w:asciiTheme="minorHAnsi" w:hAnsiTheme="minorHAnsi" w:cstheme="minorHAnsi"/>
                <w:b/>
                <w:sz w:val="22"/>
                <w:szCs w:val="22"/>
              </w:rPr>
            </w:pPr>
            <w:r w:rsidRPr="0093462F">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06EB0ED7" w14:textId="77777777" w:rsidR="00C35631" w:rsidRPr="0093462F" w:rsidRDefault="00C35631" w:rsidP="00C35631">
            <w:pPr>
              <w:numPr>
                <w:ilvl w:val="0"/>
                <w:numId w:val="3"/>
              </w:numPr>
              <w:spacing w:after="160" w:line="259" w:lineRule="auto"/>
              <w:ind w:left="481" w:hanging="425"/>
              <w:jc w:val="both"/>
              <w:rPr>
                <w:rFonts w:asciiTheme="minorHAnsi" w:hAnsiTheme="minorHAnsi" w:cstheme="minorHAnsi"/>
                <w:b/>
                <w:sz w:val="22"/>
                <w:szCs w:val="22"/>
              </w:rPr>
            </w:pPr>
            <w:r w:rsidRPr="0093462F">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02A5154B"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22E80CB"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1D0F951C" w14:textId="77777777" w:rsidR="00C35631" w:rsidRPr="0093462F" w:rsidRDefault="00C35631" w:rsidP="00C35631">
            <w:pPr>
              <w:spacing w:after="160" w:line="259" w:lineRule="auto"/>
              <w:jc w:val="both"/>
              <w:rPr>
                <w:rFonts w:asciiTheme="minorHAnsi" w:hAnsiTheme="minorHAnsi" w:cstheme="minorHAnsi"/>
                <w:sz w:val="22"/>
                <w:szCs w:val="22"/>
              </w:rPr>
            </w:pPr>
          </w:p>
        </w:tc>
      </w:tr>
      <w:tr w:rsidR="00C35631" w:rsidRPr="0093462F" w14:paraId="5A663A74" w14:textId="77777777" w:rsidTr="00361A44">
        <w:trPr>
          <w:trHeight w:val="574"/>
          <w:jc w:val="center"/>
        </w:trPr>
        <w:tc>
          <w:tcPr>
            <w:tcW w:w="6876" w:type="dxa"/>
            <w:gridSpan w:val="3"/>
            <w:tcBorders>
              <w:top w:val="single" w:sz="4" w:space="0" w:color="auto"/>
              <w:left w:val="single" w:sz="4" w:space="0" w:color="auto"/>
              <w:bottom w:val="single" w:sz="4" w:space="0" w:color="auto"/>
              <w:right w:val="single" w:sz="4" w:space="0" w:color="auto"/>
            </w:tcBorders>
          </w:tcPr>
          <w:p w14:paraId="747D46AF" w14:textId="77777777" w:rsidR="00C35631" w:rsidRPr="0093462F" w:rsidRDefault="00C35631" w:rsidP="00C35631">
            <w:pPr>
              <w:spacing w:after="160" w:line="259" w:lineRule="auto"/>
              <w:ind w:left="-18" w:firstLine="18"/>
              <w:jc w:val="both"/>
              <w:rPr>
                <w:rFonts w:asciiTheme="minorHAnsi" w:hAnsiTheme="minorHAnsi" w:cstheme="minorHAnsi"/>
                <w:b/>
                <w:sz w:val="22"/>
                <w:szCs w:val="22"/>
              </w:rPr>
            </w:pPr>
            <w:r w:rsidRPr="0093462F">
              <w:rPr>
                <w:rFonts w:asciiTheme="minorHAnsi" w:hAnsiTheme="minorHAnsi" w:cstheme="minorHAnsi"/>
                <w:b/>
                <w:sz w:val="22"/>
                <w:szCs w:val="22"/>
              </w:rPr>
              <w:t>Comentarii</w:t>
            </w:r>
          </w:p>
          <w:p w14:paraId="050D90DA"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47AB69C"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2BC8073"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4988655" w14:textId="77777777" w:rsidR="00C35631" w:rsidRPr="0093462F" w:rsidRDefault="00C35631" w:rsidP="00C35631">
            <w:pPr>
              <w:spacing w:after="160" w:line="259" w:lineRule="auto"/>
              <w:jc w:val="both"/>
              <w:rPr>
                <w:rFonts w:asciiTheme="minorHAnsi" w:hAnsiTheme="minorHAnsi" w:cstheme="minorHAnsi"/>
                <w:sz w:val="22"/>
                <w:szCs w:val="22"/>
              </w:rPr>
            </w:pPr>
          </w:p>
        </w:tc>
      </w:tr>
    </w:tbl>
    <w:p w14:paraId="1EDD4A3C" w14:textId="77777777" w:rsidR="00D27779" w:rsidRDefault="00D27779" w:rsidP="00D27779">
      <w:pPr>
        <w:tabs>
          <w:tab w:val="left" w:pos="1336"/>
        </w:tabs>
        <w:rPr>
          <w:sz w:val="22"/>
          <w:szCs w:val="22"/>
        </w:rPr>
      </w:pPr>
    </w:p>
    <w:p w14:paraId="21DE4906" w14:textId="77777777" w:rsidR="001417DF" w:rsidRDefault="001417DF" w:rsidP="00D27779">
      <w:pPr>
        <w:tabs>
          <w:tab w:val="left" w:pos="1336"/>
        </w:tabs>
        <w:rPr>
          <w:sz w:val="22"/>
          <w:szCs w:val="22"/>
        </w:rPr>
      </w:pPr>
    </w:p>
    <w:p w14:paraId="236BC8D4" w14:textId="77777777" w:rsidR="001417DF" w:rsidRDefault="001417DF" w:rsidP="00D27779">
      <w:pPr>
        <w:tabs>
          <w:tab w:val="left" w:pos="1336"/>
        </w:tabs>
        <w:rPr>
          <w:sz w:val="22"/>
          <w:szCs w:val="22"/>
        </w:rPr>
      </w:pPr>
    </w:p>
    <w:p w14:paraId="2FD222C3" w14:textId="77777777" w:rsidR="001417DF" w:rsidRPr="0093462F" w:rsidRDefault="001417DF" w:rsidP="00D27779">
      <w:pPr>
        <w:tabs>
          <w:tab w:val="left" w:pos="1336"/>
        </w:tabs>
        <w:rPr>
          <w:sz w:val="22"/>
          <w:szCs w:val="22"/>
        </w:rPr>
      </w:pPr>
    </w:p>
    <w:p w14:paraId="56255D56" w14:textId="0D81E52E" w:rsidR="001417DF" w:rsidRPr="0093462F" w:rsidRDefault="001417DF" w:rsidP="001417DF">
      <w:pPr>
        <w:pStyle w:val="Heading1"/>
        <w:rPr>
          <w:rFonts w:asciiTheme="minorHAnsi" w:hAnsiTheme="minorHAnsi" w:cstheme="minorHAnsi"/>
          <w:sz w:val="22"/>
          <w:szCs w:val="22"/>
        </w:rPr>
      </w:pPr>
      <w:bookmarkStart w:id="7" w:name="_Toc150779386"/>
      <w:r>
        <w:rPr>
          <w:rFonts w:asciiTheme="minorHAnsi" w:hAnsiTheme="minorHAnsi" w:cstheme="minorHAnsi"/>
          <w:sz w:val="22"/>
          <w:szCs w:val="22"/>
        </w:rPr>
        <w:t xml:space="preserve">3.3 </w:t>
      </w:r>
      <w:r w:rsidR="00082AE1">
        <w:rPr>
          <w:rFonts w:asciiTheme="minorHAnsi" w:hAnsiTheme="minorHAnsi" w:cstheme="minorHAnsi"/>
          <w:sz w:val="22"/>
          <w:szCs w:val="22"/>
        </w:rPr>
        <w:t xml:space="preserve"> G</w:t>
      </w:r>
      <w:r w:rsidR="00E64F89">
        <w:rPr>
          <w:rFonts w:asciiTheme="minorHAnsi" w:hAnsiTheme="minorHAnsi" w:cstheme="minorHAnsi"/>
          <w:sz w:val="22"/>
          <w:szCs w:val="22"/>
        </w:rPr>
        <w:t xml:space="preserve">rilă de </w:t>
      </w:r>
      <w:r w:rsidRPr="0093462F">
        <w:rPr>
          <w:rFonts w:asciiTheme="minorHAnsi" w:hAnsiTheme="minorHAnsi" w:cstheme="minorHAnsi"/>
          <w:sz w:val="22"/>
          <w:szCs w:val="22"/>
        </w:rPr>
        <w:t xml:space="preserve">verificare </w:t>
      </w:r>
      <w:r w:rsidR="00E64F89">
        <w:rPr>
          <w:rFonts w:asciiTheme="minorHAnsi" w:hAnsiTheme="minorHAnsi" w:cstheme="minorHAnsi"/>
          <w:sz w:val="22"/>
          <w:szCs w:val="22"/>
        </w:rPr>
        <w:t>tehnico-economică</w:t>
      </w:r>
      <w:bookmarkEnd w:id="7"/>
    </w:p>
    <w:p w14:paraId="727A8388" w14:textId="77777777" w:rsidR="001417DF" w:rsidRPr="0093462F" w:rsidRDefault="001417DF" w:rsidP="001417DF">
      <w:pPr>
        <w:jc w:val="both"/>
        <w:rPr>
          <w:rFonts w:asciiTheme="minorHAnsi" w:hAnsiTheme="minorHAnsi" w:cstheme="minorHAnsi"/>
          <w:b/>
          <w:sz w:val="22"/>
          <w:szCs w:val="22"/>
        </w:rPr>
      </w:pPr>
    </w:p>
    <w:p w14:paraId="6884B6E3" w14:textId="2C3E5183" w:rsidR="00ED42ED" w:rsidRDefault="00ED42ED" w:rsidP="00612C63">
      <w:pPr>
        <w:jc w:val="both"/>
        <w:rPr>
          <w:rFonts w:asciiTheme="minorHAnsi" w:hAnsiTheme="minorHAnsi" w:cstheme="minorHAnsi"/>
          <w:b/>
          <w:sz w:val="22"/>
          <w:szCs w:val="22"/>
        </w:rPr>
      </w:pPr>
    </w:p>
    <w:tbl>
      <w:tblPr>
        <w:tblStyle w:val="TableGrid"/>
        <w:tblW w:w="10705" w:type="dxa"/>
        <w:tblLayout w:type="fixed"/>
        <w:tblLook w:val="04A0" w:firstRow="1" w:lastRow="0" w:firstColumn="1" w:lastColumn="0" w:noHBand="0" w:noVBand="1"/>
      </w:tblPr>
      <w:tblGrid>
        <w:gridCol w:w="900"/>
        <w:gridCol w:w="4855"/>
        <w:gridCol w:w="900"/>
        <w:gridCol w:w="720"/>
        <w:gridCol w:w="1980"/>
        <w:gridCol w:w="1350"/>
      </w:tblGrid>
      <w:tr w:rsidR="00B26049" w:rsidRPr="0093462F" w14:paraId="5FDE3366" w14:textId="77777777" w:rsidTr="00B26049">
        <w:trPr>
          <w:trHeight w:val="247"/>
        </w:trPr>
        <w:tc>
          <w:tcPr>
            <w:tcW w:w="5755" w:type="dxa"/>
            <w:gridSpan w:val="2"/>
            <w:shd w:val="clear" w:color="auto" w:fill="9CC2E5" w:themeFill="accent1" w:themeFillTint="99"/>
          </w:tcPr>
          <w:p w14:paraId="2F319DE2" w14:textId="18CB03CF" w:rsidR="00B26049" w:rsidRPr="00B26049" w:rsidRDefault="00B26049" w:rsidP="00B26049">
            <w:pPr>
              <w:jc w:val="center"/>
              <w:rPr>
                <w:rFonts w:asciiTheme="minorHAnsi" w:hAnsiTheme="minorHAnsi" w:cstheme="minorHAnsi"/>
                <w:b/>
                <w:bCs/>
                <w:sz w:val="22"/>
                <w:szCs w:val="22"/>
              </w:rPr>
            </w:pPr>
            <w:r w:rsidRPr="00B26049">
              <w:rPr>
                <w:rFonts w:asciiTheme="minorHAnsi" w:hAnsiTheme="minorHAnsi" w:cstheme="minorHAnsi"/>
                <w:b/>
                <w:bCs/>
                <w:sz w:val="22"/>
                <w:szCs w:val="22"/>
              </w:rPr>
              <w:t>Criteriu</w:t>
            </w:r>
          </w:p>
        </w:tc>
        <w:tc>
          <w:tcPr>
            <w:tcW w:w="4950" w:type="dxa"/>
            <w:gridSpan w:val="4"/>
            <w:shd w:val="clear" w:color="auto" w:fill="9CC2E5" w:themeFill="accent1" w:themeFillTint="99"/>
          </w:tcPr>
          <w:p w14:paraId="14BE3404" w14:textId="347BA3E8" w:rsidR="00B26049" w:rsidRPr="00B26049" w:rsidRDefault="00B26049" w:rsidP="001076C4">
            <w:pPr>
              <w:spacing w:after="160" w:line="259" w:lineRule="auto"/>
              <w:jc w:val="both"/>
              <w:rPr>
                <w:rFonts w:asciiTheme="minorHAnsi" w:hAnsiTheme="minorHAnsi" w:cstheme="minorHAnsi"/>
                <w:b/>
                <w:bCs/>
                <w:sz w:val="22"/>
                <w:szCs w:val="22"/>
              </w:rPr>
            </w:pPr>
            <w:r w:rsidRPr="00B26049">
              <w:rPr>
                <w:rFonts w:asciiTheme="minorHAnsi" w:hAnsiTheme="minorHAnsi" w:cstheme="minorHAnsi"/>
                <w:b/>
                <w:bCs/>
                <w:sz w:val="22"/>
                <w:szCs w:val="22"/>
              </w:rPr>
              <w:t>Sistem de notare DA/NU</w:t>
            </w:r>
          </w:p>
        </w:tc>
      </w:tr>
      <w:tr w:rsidR="00B26049" w:rsidRPr="0093462F" w14:paraId="2387E58B" w14:textId="77777777" w:rsidTr="00B26049">
        <w:trPr>
          <w:trHeight w:val="901"/>
        </w:trPr>
        <w:tc>
          <w:tcPr>
            <w:tcW w:w="5755" w:type="dxa"/>
            <w:gridSpan w:val="2"/>
            <w:shd w:val="clear" w:color="auto" w:fill="EDEDED" w:themeFill="accent3" w:themeFillTint="33"/>
          </w:tcPr>
          <w:p w14:paraId="22615903" w14:textId="77777777" w:rsidR="00B26049" w:rsidRPr="0093462F" w:rsidRDefault="00B26049" w:rsidP="004F6F3D">
            <w:pPr>
              <w:jc w:val="both"/>
              <w:rPr>
                <w:rFonts w:asciiTheme="minorHAnsi" w:hAnsiTheme="minorHAnsi" w:cstheme="minorHAnsi"/>
                <w:sz w:val="22"/>
                <w:szCs w:val="22"/>
              </w:rPr>
            </w:pPr>
          </w:p>
        </w:tc>
        <w:tc>
          <w:tcPr>
            <w:tcW w:w="900" w:type="dxa"/>
            <w:shd w:val="clear" w:color="auto" w:fill="EDEDED" w:themeFill="accent3" w:themeFillTint="33"/>
          </w:tcPr>
          <w:p w14:paraId="0BA08EC0" w14:textId="10AC66B7" w:rsidR="00B26049" w:rsidRPr="00524C3A" w:rsidRDefault="00B26049" w:rsidP="001076C4">
            <w:pPr>
              <w:spacing w:after="160" w:line="259" w:lineRule="auto"/>
              <w:jc w:val="both"/>
              <w:rPr>
                <w:rFonts w:asciiTheme="minorHAnsi" w:hAnsiTheme="minorHAnsi" w:cstheme="minorHAnsi"/>
                <w:b/>
                <w:bCs/>
                <w:sz w:val="22"/>
                <w:szCs w:val="22"/>
              </w:rPr>
            </w:pPr>
            <w:r w:rsidRPr="00524C3A">
              <w:rPr>
                <w:rFonts w:asciiTheme="minorHAnsi" w:hAnsiTheme="minorHAnsi" w:cstheme="minorHAnsi"/>
                <w:b/>
                <w:bCs/>
                <w:sz w:val="22"/>
                <w:szCs w:val="22"/>
              </w:rPr>
              <w:t>DA</w:t>
            </w:r>
          </w:p>
        </w:tc>
        <w:tc>
          <w:tcPr>
            <w:tcW w:w="720" w:type="dxa"/>
            <w:shd w:val="clear" w:color="auto" w:fill="EDEDED" w:themeFill="accent3" w:themeFillTint="33"/>
          </w:tcPr>
          <w:p w14:paraId="29911A3E" w14:textId="68842518" w:rsidR="00B26049" w:rsidRPr="00524C3A" w:rsidRDefault="00B26049" w:rsidP="001076C4">
            <w:pPr>
              <w:spacing w:after="160" w:line="259" w:lineRule="auto"/>
              <w:jc w:val="both"/>
              <w:rPr>
                <w:rFonts w:asciiTheme="minorHAnsi" w:hAnsiTheme="minorHAnsi" w:cstheme="minorHAnsi"/>
                <w:b/>
                <w:bCs/>
                <w:sz w:val="22"/>
                <w:szCs w:val="22"/>
              </w:rPr>
            </w:pPr>
            <w:r w:rsidRPr="00524C3A">
              <w:rPr>
                <w:rFonts w:asciiTheme="minorHAnsi" w:hAnsiTheme="minorHAnsi" w:cstheme="minorHAnsi"/>
                <w:b/>
                <w:bCs/>
                <w:sz w:val="22"/>
                <w:szCs w:val="22"/>
              </w:rPr>
              <w:t>NU</w:t>
            </w:r>
          </w:p>
        </w:tc>
        <w:tc>
          <w:tcPr>
            <w:tcW w:w="1980" w:type="dxa"/>
            <w:shd w:val="clear" w:color="auto" w:fill="EDEDED" w:themeFill="accent3" w:themeFillTint="33"/>
          </w:tcPr>
          <w:p w14:paraId="3EA882BB" w14:textId="5C6CD1BF" w:rsidR="00B26049" w:rsidRPr="00B26049" w:rsidRDefault="00B26049" w:rsidP="001076C4">
            <w:pPr>
              <w:spacing w:after="160" w:line="259" w:lineRule="auto"/>
              <w:jc w:val="both"/>
              <w:rPr>
                <w:rFonts w:asciiTheme="minorHAnsi" w:hAnsiTheme="minorHAnsi" w:cstheme="minorHAnsi"/>
                <w:b/>
                <w:bCs/>
                <w:sz w:val="22"/>
                <w:szCs w:val="22"/>
              </w:rPr>
            </w:pPr>
            <w:r w:rsidRPr="00B26049">
              <w:rPr>
                <w:rFonts w:asciiTheme="minorHAnsi" w:hAnsiTheme="minorHAnsi" w:cstheme="minorHAnsi"/>
                <w:b/>
                <w:bCs/>
                <w:sz w:val="22"/>
                <w:szCs w:val="22"/>
              </w:rPr>
              <w:t>Observații/Justificare răspuns</w:t>
            </w:r>
          </w:p>
        </w:tc>
        <w:tc>
          <w:tcPr>
            <w:tcW w:w="1350" w:type="dxa"/>
            <w:shd w:val="clear" w:color="auto" w:fill="EDEDED" w:themeFill="accent3" w:themeFillTint="33"/>
          </w:tcPr>
          <w:p w14:paraId="61AC2157" w14:textId="445FE7FA"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b/>
                <w:sz w:val="22"/>
                <w:szCs w:val="22"/>
              </w:rPr>
              <w:t>Aplicabilitate – art. 118 și/sau 118a</w:t>
            </w:r>
          </w:p>
        </w:tc>
      </w:tr>
      <w:tr w:rsidR="00B26049" w:rsidRPr="0093462F" w14:paraId="1C943E2B" w14:textId="77777777" w:rsidTr="00B26049">
        <w:trPr>
          <w:trHeight w:val="247"/>
        </w:trPr>
        <w:tc>
          <w:tcPr>
            <w:tcW w:w="5755" w:type="dxa"/>
            <w:gridSpan w:val="2"/>
            <w:shd w:val="clear" w:color="auto" w:fill="F7CAAC" w:themeFill="accent2" w:themeFillTint="66"/>
          </w:tcPr>
          <w:p w14:paraId="3B3D2290" w14:textId="6AD0EF8F" w:rsidR="00B26049" w:rsidRPr="00B26049" w:rsidRDefault="00B26049" w:rsidP="00B26049">
            <w:pPr>
              <w:pStyle w:val="ListParagraph"/>
              <w:numPr>
                <w:ilvl w:val="3"/>
                <w:numId w:val="5"/>
              </w:numPr>
              <w:ind w:left="339" w:hanging="270"/>
              <w:jc w:val="both"/>
              <w:rPr>
                <w:rFonts w:asciiTheme="minorHAnsi" w:hAnsiTheme="minorHAnsi" w:cstheme="minorHAnsi"/>
                <w:b/>
                <w:bCs/>
                <w:sz w:val="22"/>
                <w:szCs w:val="22"/>
              </w:rPr>
            </w:pPr>
            <w:r w:rsidRPr="00B26049">
              <w:rPr>
                <w:rFonts w:asciiTheme="minorHAnsi" w:hAnsiTheme="minorHAnsi" w:cstheme="minorHAnsi"/>
                <w:b/>
                <w:bCs/>
                <w:sz w:val="22"/>
                <w:szCs w:val="22"/>
              </w:rPr>
              <w:t>Compatibilizarea proiectului cu prevederile PDD</w:t>
            </w:r>
          </w:p>
        </w:tc>
        <w:tc>
          <w:tcPr>
            <w:tcW w:w="900" w:type="dxa"/>
            <w:shd w:val="clear" w:color="auto" w:fill="F7CAAC" w:themeFill="accent2" w:themeFillTint="66"/>
          </w:tcPr>
          <w:p w14:paraId="3363BA11"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shd w:val="clear" w:color="auto" w:fill="F7CAAC" w:themeFill="accent2" w:themeFillTint="66"/>
          </w:tcPr>
          <w:p w14:paraId="13E5EA28"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1980" w:type="dxa"/>
            <w:shd w:val="clear" w:color="auto" w:fill="F7CAAC" w:themeFill="accent2" w:themeFillTint="66"/>
          </w:tcPr>
          <w:p w14:paraId="7654BB0C"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1350" w:type="dxa"/>
            <w:shd w:val="clear" w:color="auto" w:fill="F7CAAC" w:themeFill="accent2" w:themeFillTint="66"/>
          </w:tcPr>
          <w:p w14:paraId="2B98B63E" w14:textId="77777777"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0E454CA" w14:textId="1E19E3DF" w:rsidTr="00B26049">
        <w:trPr>
          <w:trHeight w:val="247"/>
        </w:trPr>
        <w:tc>
          <w:tcPr>
            <w:tcW w:w="5755" w:type="dxa"/>
            <w:gridSpan w:val="2"/>
          </w:tcPr>
          <w:p w14:paraId="24221649" w14:textId="15F52567" w:rsidR="00B26049" w:rsidRPr="0093462F" w:rsidRDefault="00B26049" w:rsidP="004F6F3D">
            <w:pPr>
              <w:jc w:val="both"/>
              <w:rPr>
                <w:rFonts w:asciiTheme="minorHAnsi" w:hAnsiTheme="minorHAnsi" w:cstheme="minorHAnsi"/>
                <w:i/>
                <w:iCs/>
                <w:sz w:val="22"/>
                <w:szCs w:val="22"/>
              </w:rPr>
            </w:pPr>
            <w:r w:rsidRPr="0093462F">
              <w:rPr>
                <w:rFonts w:asciiTheme="minorHAnsi" w:hAnsiTheme="minorHAnsi" w:cstheme="minorHAnsi"/>
                <w:sz w:val="22"/>
                <w:szCs w:val="22"/>
              </w:rPr>
              <w:t xml:space="preserve">Proiectul se află pe lista proiectelor etapizate din 2014-2020 </w:t>
            </w:r>
          </w:p>
        </w:tc>
        <w:tc>
          <w:tcPr>
            <w:tcW w:w="900" w:type="dxa"/>
          </w:tcPr>
          <w:p w14:paraId="228EFB08"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ABDBADF" w14:textId="49B0E6B1"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BB6DA5F" w14:textId="3DA38654"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cu sectiunea Solicitant din Cererea de Finantare</w:t>
            </w:r>
            <w:r w:rsidR="00A562D0">
              <w:rPr>
                <w:rFonts w:asciiTheme="minorHAnsi" w:hAnsiTheme="minorHAnsi" w:cstheme="minorHAnsi"/>
                <w:sz w:val="22"/>
                <w:szCs w:val="22"/>
              </w:rPr>
              <w:t>,</w:t>
            </w:r>
            <w:r w:rsidRPr="0093462F">
              <w:rPr>
                <w:rFonts w:asciiTheme="minorHAnsi" w:hAnsiTheme="minorHAnsi" w:cstheme="minorHAnsi"/>
                <w:sz w:val="22"/>
                <w:szCs w:val="22"/>
              </w:rPr>
              <w:t xml:space="preserve"> cu </w:t>
            </w:r>
            <w:r w:rsidR="00FF3E79">
              <w:rPr>
                <w:rFonts w:asciiTheme="minorHAnsi" w:hAnsiTheme="minorHAnsi" w:cstheme="minorHAnsi"/>
                <w:sz w:val="22"/>
                <w:szCs w:val="22"/>
              </w:rPr>
              <w:t>A</w:t>
            </w:r>
            <w:r w:rsidRPr="0093462F">
              <w:rPr>
                <w:rFonts w:asciiTheme="minorHAnsi" w:hAnsiTheme="minorHAnsi" w:cstheme="minorHAnsi"/>
                <w:sz w:val="22"/>
                <w:szCs w:val="22"/>
              </w:rPr>
              <w:t>nexa 1 din GS</w:t>
            </w:r>
            <w:r w:rsidR="00A562D0">
              <w:rPr>
                <w:rFonts w:asciiTheme="minorHAnsi" w:hAnsiTheme="minorHAnsi" w:cstheme="minorHAnsi"/>
                <w:sz w:val="22"/>
                <w:szCs w:val="22"/>
              </w:rPr>
              <w:t xml:space="preserve"> și </w:t>
            </w:r>
            <w:r w:rsidR="00FF3E79">
              <w:rPr>
                <w:rFonts w:asciiTheme="minorHAnsi" w:hAnsiTheme="minorHAnsi" w:cstheme="minorHAnsi"/>
                <w:sz w:val="22"/>
                <w:szCs w:val="22"/>
              </w:rPr>
              <w:t xml:space="preserve">solicitarea de </w:t>
            </w:r>
            <w:r w:rsidR="00A562D0" w:rsidRPr="0093462F">
              <w:rPr>
                <w:rFonts w:asciiTheme="minorHAnsi" w:hAnsiTheme="minorHAnsi" w:cstheme="minorHAnsi"/>
                <w:bCs/>
                <w:iCs/>
                <w:sz w:val="22"/>
                <w:szCs w:val="22"/>
              </w:rPr>
              <w:t>act adițional la contractul de finanțare pentru etapa I POIM</w:t>
            </w:r>
            <w:r w:rsidR="009E6EE6">
              <w:rPr>
                <w:rFonts w:asciiTheme="minorHAnsi" w:hAnsiTheme="minorHAnsi" w:cstheme="minorHAnsi"/>
                <w:bCs/>
                <w:iCs/>
                <w:sz w:val="22"/>
                <w:szCs w:val="22"/>
              </w:rPr>
              <w:t xml:space="preserve"> </w:t>
            </w:r>
            <w:r w:rsidR="00FF3E79">
              <w:rPr>
                <w:rFonts w:asciiTheme="minorHAnsi" w:hAnsiTheme="minorHAnsi" w:cstheme="minorHAnsi"/>
                <w:bCs/>
                <w:iCs/>
                <w:sz w:val="22"/>
                <w:szCs w:val="22"/>
              </w:rPr>
              <w:t xml:space="preserve">ți </w:t>
            </w:r>
            <w:r w:rsidR="00FF3E79" w:rsidRPr="00FF3E79">
              <w:rPr>
                <w:rFonts w:asciiTheme="minorHAnsi" w:hAnsiTheme="minorHAnsi" w:cstheme="minorHAnsi"/>
                <w:bCs/>
                <w:iCs/>
                <w:sz w:val="22"/>
                <w:szCs w:val="22"/>
              </w:rPr>
              <w:t>cererea de finanțare etapizată</w:t>
            </w:r>
          </w:p>
        </w:tc>
        <w:tc>
          <w:tcPr>
            <w:tcW w:w="1350" w:type="dxa"/>
          </w:tcPr>
          <w:p w14:paraId="6247AF69" w14:textId="768ED3D8"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7E65BCC9" w14:textId="77777777" w:rsidTr="00B26049">
        <w:trPr>
          <w:trHeight w:val="247"/>
        </w:trPr>
        <w:tc>
          <w:tcPr>
            <w:tcW w:w="5755" w:type="dxa"/>
            <w:gridSpan w:val="2"/>
          </w:tcPr>
          <w:p w14:paraId="5FC54C6C" w14:textId="228C192C"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 xml:space="preserve">Obiectivele proiectului sunt în concordanță și contribuie la îndeplinirea Obiectivului Specific </w:t>
            </w:r>
            <w:r>
              <w:rPr>
                <w:rFonts w:asciiTheme="minorHAnsi" w:hAnsiTheme="minorHAnsi" w:cstheme="minorHAnsi"/>
                <w:sz w:val="22"/>
                <w:szCs w:val="22"/>
              </w:rPr>
              <w:t xml:space="preserve">al FEDER/FC selectat în </w:t>
            </w:r>
            <w:r w:rsidRPr="0093462F">
              <w:rPr>
                <w:rFonts w:asciiTheme="minorHAnsi" w:hAnsiTheme="minorHAnsi" w:cstheme="minorHAnsi"/>
                <w:sz w:val="22"/>
                <w:szCs w:val="22"/>
              </w:rPr>
              <w:t>PDD</w:t>
            </w:r>
            <w:r>
              <w:rPr>
                <w:rFonts w:asciiTheme="minorHAnsi" w:hAnsiTheme="minorHAnsi" w:cstheme="minorHAnsi"/>
                <w:sz w:val="22"/>
                <w:szCs w:val="22"/>
              </w:rPr>
              <w:t xml:space="preserve"> (2.5)</w:t>
            </w:r>
          </w:p>
        </w:tc>
        <w:tc>
          <w:tcPr>
            <w:tcW w:w="900" w:type="dxa"/>
          </w:tcPr>
          <w:p w14:paraId="7609405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2F11AAEB" w14:textId="62411681"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53D6D17C" w14:textId="5646C4A6"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probeaza cu sectiunea Obiective </w:t>
            </w:r>
            <w:r w:rsidRPr="0093462F">
              <w:rPr>
                <w:rFonts w:asciiTheme="minorHAnsi" w:hAnsiTheme="minorHAnsi" w:cstheme="minorHAnsi"/>
                <w:sz w:val="22"/>
                <w:szCs w:val="22"/>
              </w:rPr>
              <w:lastRenderedPageBreak/>
              <w:t>proiect din Cererea de Finantare</w:t>
            </w:r>
          </w:p>
        </w:tc>
        <w:tc>
          <w:tcPr>
            <w:tcW w:w="1350" w:type="dxa"/>
          </w:tcPr>
          <w:p w14:paraId="732F7343" w14:textId="2EDFBAF7"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Nu se aplică proiectelor etapizate conform art. </w:t>
            </w:r>
            <w:r w:rsidRPr="0093462F">
              <w:rPr>
                <w:rFonts w:asciiTheme="minorHAnsi" w:hAnsiTheme="minorHAnsi" w:cstheme="minorHAnsi"/>
                <w:sz w:val="22"/>
                <w:szCs w:val="22"/>
              </w:rPr>
              <w:lastRenderedPageBreak/>
              <w:t>118a din Regulamentul UE 2021/1060</w:t>
            </w:r>
          </w:p>
        </w:tc>
      </w:tr>
      <w:tr w:rsidR="00B26049" w:rsidRPr="0093462F" w14:paraId="47F638C6" w14:textId="77777777" w:rsidTr="00B26049">
        <w:trPr>
          <w:trHeight w:val="247"/>
        </w:trPr>
        <w:tc>
          <w:tcPr>
            <w:tcW w:w="5755" w:type="dxa"/>
            <w:gridSpan w:val="2"/>
          </w:tcPr>
          <w:p w14:paraId="5BE98A1A" w14:textId="412D707A"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lastRenderedPageBreak/>
              <w:t>Perioada de implementare a proiectului se încadrează în perioada de eligibilitate a cheltuielilor (între 01.01.2021-31.12.2029), activitățile sunt realizabile în perioada propusă în proiect</w:t>
            </w:r>
            <w:r>
              <w:rPr>
                <w:rFonts w:asciiTheme="minorHAnsi" w:hAnsiTheme="minorHAnsi" w:cstheme="minorHAnsi"/>
                <w:sz w:val="22"/>
                <w:szCs w:val="22"/>
              </w:rPr>
              <w:t>,</w:t>
            </w:r>
            <w:r w:rsidRPr="0093462F">
              <w:rPr>
                <w:rFonts w:asciiTheme="minorHAnsi" w:hAnsiTheme="minorHAnsi" w:cstheme="minorHAnsi"/>
                <w:sz w:val="22"/>
                <w:szCs w:val="22"/>
              </w:rPr>
              <w:t xml:space="preserve">  iar planul de implementare este realist</w:t>
            </w:r>
          </w:p>
        </w:tc>
        <w:tc>
          <w:tcPr>
            <w:tcW w:w="900" w:type="dxa"/>
          </w:tcPr>
          <w:p w14:paraId="0365E98F"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2963FE5C" w14:textId="5BF5E52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268F8017" w14:textId="77777777" w:rsidR="00DE615A"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demonstreaza prin sectiunea Calendarul proiectului</w:t>
            </w:r>
            <w:r>
              <w:rPr>
                <w:rFonts w:asciiTheme="minorHAnsi" w:hAnsiTheme="minorHAnsi" w:cstheme="minorHAnsi"/>
                <w:sz w:val="22"/>
                <w:szCs w:val="22"/>
              </w:rPr>
              <w:t xml:space="preserve">, activități și planul de achiziții </w:t>
            </w:r>
            <w:r w:rsidRPr="0093462F">
              <w:rPr>
                <w:rFonts w:asciiTheme="minorHAnsi" w:hAnsiTheme="minorHAnsi" w:cstheme="minorHAnsi"/>
                <w:sz w:val="22"/>
                <w:szCs w:val="22"/>
              </w:rPr>
              <w:t xml:space="preserve">din Cererea de Finanțare </w:t>
            </w:r>
            <w:r>
              <w:rPr>
                <w:rFonts w:asciiTheme="minorHAnsi" w:hAnsiTheme="minorHAnsi" w:cstheme="minorHAnsi"/>
                <w:sz w:val="22"/>
                <w:szCs w:val="22"/>
              </w:rPr>
              <w:t>ș</w:t>
            </w:r>
            <w:r w:rsidRPr="0093462F">
              <w:rPr>
                <w:rFonts w:asciiTheme="minorHAnsi" w:hAnsiTheme="minorHAnsi" w:cstheme="minorHAnsi"/>
                <w:sz w:val="22"/>
                <w:szCs w:val="22"/>
              </w:rPr>
              <w:t>i anexa Bugetul proiectului pe ani de implementare.</w:t>
            </w:r>
            <w:r w:rsidR="00AC3153">
              <w:t xml:space="preserve"> </w:t>
            </w:r>
          </w:p>
          <w:p w14:paraId="7C21CD02" w14:textId="11CFBEB8" w:rsidR="00B26049" w:rsidRPr="0093462F" w:rsidRDefault="00DE615A" w:rsidP="001076C4">
            <w:pPr>
              <w:spacing w:after="160" w:line="259" w:lineRule="auto"/>
              <w:jc w:val="both"/>
              <w:rPr>
                <w:rFonts w:asciiTheme="minorHAnsi" w:hAnsiTheme="minorHAnsi" w:cstheme="minorHAnsi"/>
                <w:sz w:val="22"/>
                <w:szCs w:val="22"/>
              </w:rPr>
            </w:pPr>
            <w:r w:rsidRPr="00DE615A">
              <w:rPr>
                <w:rFonts w:asciiTheme="minorHAnsi" w:hAnsiTheme="minorHAnsi" w:cstheme="minorHAnsi"/>
                <w:sz w:val="22"/>
                <w:szCs w:val="22"/>
              </w:rPr>
              <w:t xml:space="preserve">Se va avea in vedere că </w:t>
            </w:r>
            <w:r>
              <w:rPr>
                <w:rFonts w:asciiTheme="minorHAnsi" w:hAnsiTheme="minorHAnsi" w:cstheme="minorHAnsi"/>
                <w:sz w:val="22"/>
                <w:szCs w:val="22"/>
              </w:rPr>
              <w:t>e</w:t>
            </w:r>
            <w:r w:rsidR="00AC3153" w:rsidRPr="00AC3153">
              <w:rPr>
                <w:rFonts w:asciiTheme="minorHAnsi" w:hAnsiTheme="minorHAnsi" w:cstheme="minorHAnsi"/>
                <w:sz w:val="22"/>
                <w:szCs w:val="22"/>
              </w:rPr>
              <w:t>tapa a doua a proiectului trebuie să respecte data de finalizare asumată de beneficiar la momentul etapizării proiectului în 2014-2020</w:t>
            </w:r>
          </w:p>
        </w:tc>
        <w:tc>
          <w:tcPr>
            <w:tcW w:w="1350" w:type="dxa"/>
          </w:tcPr>
          <w:p w14:paraId="37C2D1C5" w14:textId="08619F5A"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5CECCA8A" w14:textId="77777777" w:rsidTr="00B26049">
        <w:trPr>
          <w:trHeight w:val="247"/>
        </w:trPr>
        <w:tc>
          <w:tcPr>
            <w:tcW w:w="5755" w:type="dxa"/>
            <w:gridSpan w:val="2"/>
          </w:tcPr>
          <w:p w14:paraId="6FC432A0" w14:textId="393AE599"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Bugetul proiectului respectă indicaţiile privind încadrarea în categoriile de cheltuieli, precum și limitele aplicabile acestora (după caz)</w:t>
            </w:r>
          </w:p>
        </w:tc>
        <w:tc>
          <w:tcPr>
            <w:tcW w:w="900" w:type="dxa"/>
          </w:tcPr>
          <w:p w14:paraId="47EAA454"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4D72A05" w14:textId="77BDD03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5D73F26F" w14:textId="39E3F5B1"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demonstrează prin comparația cheltuielilor din Secțiunea Buget din</w:t>
            </w:r>
            <w:r>
              <w:rPr>
                <w:rFonts w:asciiTheme="minorHAnsi" w:hAnsiTheme="minorHAnsi" w:cstheme="minorHAnsi"/>
                <w:sz w:val="22"/>
                <w:szCs w:val="22"/>
              </w:rPr>
              <w:t xml:space="preserve"> </w:t>
            </w:r>
            <w:r w:rsidRPr="0093462F">
              <w:rPr>
                <w:rFonts w:asciiTheme="minorHAnsi" w:hAnsiTheme="minorHAnsi" w:cstheme="minorHAnsi"/>
                <w:sz w:val="22"/>
                <w:szCs w:val="22"/>
              </w:rPr>
              <w:t xml:space="preserve">Cererea de Finanțare cu categoriile de cheltuieli precizate in anexa </w:t>
            </w:r>
            <w:r>
              <w:rPr>
                <w:rFonts w:asciiTheme="minorHAnsi" w:hAnsiTheme="minorHAnsi" w:cstheme="minorHAnsi"/>
                <w:sz w:val="22"/>
                <w:szCs w:val="22"/>
              </w:rPr>
              <w:t>din</w:t>
            </w:r>
            <w:r w:rsidRPr="0093462F">
              <w:rPr>
                <w:rFonts w:asciiTheme="minorHAnsi" w:hAnsiTheme="minorHAnsi" w:cstheme="minorHAnsi"/>
                <w:sz w:val="22"/>
                <w:szCs w:val="22"/>
              </w:rPr>
              <w:t xml:space="preserve"> GS.</w:t>
            </w:r>
            <w:r>
              <w:rPr>
                <w:rFonts w:asciiTheme="minorHAnsi" w:hAnsiTheme="minorHAnsi" w:cstheme="minorHAnsi"/>
                <w:sz w:val="22"/>
                <w:szCs w:val="22"/>
              </w:rPr>
              <w:t xml:space="preserve"> Se va verifica dacă planul de informare și publicitate pentru etapa II a proiectului respectă cerințele din GIV 2021-2027 și sunt cuprinse în buget cheltuielile aferente.</w:t>
            </w:r>
          </w:p>
        </w:tc>
        <w:tc>
          <w:tcPr>
            <w:tcW w:w="1350" w:type="dxa"/>
          </w:tcPr>
          <w:p w14:paraId="44286663" w14:textId="242AFE7D"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1E92E3F" w14:textId="77777777" w:rsidTr="00B26049">
        <w:trPr>
          <w:trHeight w:val="247"/>
        </w:trPr>
        <w:tc>
          <w:tcPr>
            <w:tcW w:w="5755" w:type="dxa"/>
            <w:gridSpan w:val="2"/>
          </w:tcPr>
          <w:p w14:paraId="1B345360" w14:textId="10DC3384" w:rsidR="00B26049" w:rsidRPr="0093462F" w:rsidRDefault="00B26049" w:rsidP="00A650F4">
            <w:pPr>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Proiectul propune și măsuri și investiții ce se încadrează în codurile de intervenție ce au asociate </w:t>
            </w:r>
            <w:r w:rsidR="00A650F4">
              <w:rPr>
                <w:rFonts w:asciiTheme="minorHAnsi" w:hAnsiTheme="minorHAnsi" w:cstheme="minorHAnsi"/>
                <w:sz w:val="22"/>
                <w:szCs w:val="22"/>
              </w:rPr>
              <w:t>criteriile</w:t>
            </w:r>
            <w:r w:rsidRPr="0093462F">
              <w:rPr>
                <w:rFonts w:asciiTheme="minorHAnsi" w:hAnsiTheme="minorHAnsi" w:cstheme="minorHAnsi"/>
                <w:sz w:val="22"/>
                <w:szCs w:val="22"/>
              </w:rPr>
              <w:t xml:space="preserve"> de eficienta în conformitate cu metodologia din ghidul sol</w:t>
            </w:r>
            <w:r w:rsidR="00A650F4">
              <w:rPr>
                <w:rFonts w:asciiTheme="minorHAnsi" w:hAnsiTheme="minorHAnsi" w:cstheme="minorHAnsi"/>
                <w:sz w:val="22"/>
                <w:szCs w:val="22"/>
              </w:rPr>
              <w:t>i</w:t>
            </w:r>
            <w:r w:rsidRPr="0093462F">
              <w:rPr>
                <w:rFonts w:asciiTheme="minorHAnsi" w:hAnsiTheme="minorHAnsi" w:cstheme="minorHAnsi"/>
                <w:sz w:val="22"/>
                <w:szCs w:val="22"/>
              </w:rPr>
              <w:t>citantului, după caz</w:t>
            </w:r>
            <w:r w:rsidR="00DE615A">
              <w:rPr>
                <w:rStyle w:val="FootnoteReference"/>
                <w:rFonts w:asciiTheme="minorHAnsi" w:hAnsiTheme="minorHAnsi" w:cstheme="minorHAnsi"/>
                <w:sz w:val="22"/>
                <w:szCs w:val="22"/>
              </w:rPr>
              <w:footnoteReference w:id="1"/>
            </w:r>
            <w:r w:rsidR="00A650F4">
              <w:rPr>
                <w:rFonts w:asciiTheme="minorHAnsi" w:hAnsiTheme="minorHAnsi" w:cstheme="minorHAnsi"/>
                <w:sz w:val="22"/>
                <w:szCs w:val="22"/>
              </w:rPr>
              <w:t xml:space="preserve"> (vezi Anexa 10)</w:t>
            </w:r>
          </w:p>
        </w:tc>
        <w:tc>
          <w:tcPr>
            <w:tcW w:w="900" w:type="dxa"/>
          </w:tcPr>
          <w:p w14:paraId="47CE2E29"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16F5ADF" w14:textId="0FAF0136"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7FE0469" w14:textId="223E8593" w:rsidR="00B26049" w:rsidRPr="0093462F" w:rsidRDefault="00B26049" w:rsidP="00DE615A">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probeaza cu sectiunea </w:t>
            </w:r>
            <w:r>
              <w:rPr>
                <w:rFonts w:asciiTheme="minorHAnsi" w:hAnsiTheme="minorHAnsi" w:cstheme="minorHAnsi"/>
                <w:sz w:val="22"/>
                <w:szCs w:val="22"/>
              </w:rPr>
              <w:t xml:space="preserve">Buget </w:t>
            </w:r>
            <w:r w:rsidRPr="0093462F">
              <w:rPr>
                <w:rFonts w:asciiTheme="minorHAnsi" w:hAnsiTheme="minorHAnsi" w:cstheme="minorHAnsi"/>
                <w:sz w:val="22"/>
                <w:szCs w:val="22"/>
              </w:rPr>
              <w:t>din Cererea de Finantare</w:t>
            </w:r>
          </w:p>
        </w:tc>
        <w:tc>
          <w:tcPr>
            <w:tcW w:w="1350" w:type="dxa"/>
          </w:tcPr>
          <w:p w14:paraId="16FC2376" w14:textId="75AE350B"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52B49341" w14:textId="77777777" w:rsidTr="00B26049">
        <w:trPr>
          <w:trHeight w:val="247"/>
        </w:trPr>
        <w:tc>
          <w:tcPr>
            <w:tcW w:w="5755" w:type="dxa"/>
            <w:gridSpan w:val="2"/>
          </w:tcPr>
          <w:p w14:paraId="3B66663F" w14:textId="77777777" w:rsidR="00B26049" w:rsidRPr="0093462F" w:rsidRDefault="00B26049" w:rsidP="00E35AA9">
            <w:pPr>
              <w:jc w:val="both"/>
              <w:rPr>
                <w:rFonts w:asciiTheme="minorHAnsi" w:hAnsiTheme="minorHAnsi" w:cstheme="minorHAnsi"/>
                <w:sz w:val="22"/>
                <w:szCs w:val="22"/>
              </w:rPr>
            </w:pPr>
            <w:r w:rsidRPr="0093462F">
              <w:rPr>
                <w:rFonts w:asciiTheme="minorHAnsi" w:hAnsiTheme="minorHAnsi" w:cstheme="minorHAnsi"/>
                <w:sz w:val="22"/>
                <w:szCs w:val="22"/>
              </w:rPr>
              <w:t>Proiectul prezintă cel mai bun raport între cuantumul sprijinului, activitățile desfășurate și îndeplinirea obiectivelor</w:t>
            </w:r>
          </w:p>
          <w:p w14:paraId="1D152CE8" w14:textId="7BACFBB4" w:rsidR="00B26049" w:rsidRPr="0093462F" w:rsidRDefault="00B26049" w:rsidP="00E35AA9">
            <w:pPr>
              <w:pStyle w:val="ListParagraph"/>
              <w:ind w:left="452"/>
              <w:jc w:val="both"/>
              <w:rPr>
                <w:rFonts w:asciiTheme="minorHAnsi" w:hAnsiTheme="minorHAnsi" w:cstheme="minorHAnsi"/>
                <w:sz w:val="22"/>
                <w:szCs w:val="22"/>
              </w:rPr>
            </w:pPr>
          </w:p>
        </w:tc>
        <w:tc>
          <w:tcPr>
            <w:tcW w:w="900" w:type="dxa"/>
          </w:tcPr>
          <w:p w14:paraId="307B40DD" w14:textId="77777777" w:rsidR="00B26049" w:rsidRPr="0093462F" w:rsidRDefault="00B26049" w:rsidP="00E35AA9">
            <w:pPr>
              <w:spacing w:after="160" w:line="259" w:lineRule="auto"/>
              <w:jc w:val="both"/>
              <w:rPr>
                <w:rFonts w:asciiTheme="minorHAnsi" w:hAnsiTheme="minorHAnsi" w:cstheme="minorHAnsi"/>
                <w:sz w:val="22"/>
                <w:szCs w:val="22"/>
              </w:rPr>
            </w:pPr>
          </w:p>
        </w:tc>
        <w:tc>
          <w:tcPr>
            <w:tcW w:w="720" w:type="dxa"/>
          </w:tcPr>
          <w:p w14:paraId="5068758E" w14:textId="4BCDC7EA" w:rsidR="00B26049" w:rsidRPr="0093462F" w:rsidRDefault="00B26049" w:rsidP="00E35AA9">
            <w:pPr>
              <w:spacing w:after="160" w:line="259" w:lineRule="auto"/>
              <w:jc w:val="both"/>
              <w:rPr>
                <w:rFonts w:asciiTheme="minorHAnsi" w:hAnsiTheme="minorHAnsi" w:cstheme="minorHAnsi"/>
                <w:sz w:val="22"/>
                <w:szCs w:val="22"/>
              </w:rPr>
            </w:pPr>
          </w:p>
        </w:tc>
        <w:tc>
          <w:tcPr>
            <w:tcW w:w="1980" w:type="dxa"/>
          </w:tcPr>
          <w:p w14:paraId="5272A80B" w14:textId="7CE44A2F" w:rsidR="00B26049" w:rsidRPr="002F4A9D" w:rsidRDefault="00B26049" w:rsidP="00E35AA9">
            <w:pPr>
              <w:spacing w:after="160" w:line="259" w:lineRule="auto"/>
              <w:jc w:val="both"/>
              <w:rPr>
                <w:rFonts w:asciiTheme="minorHAnsi" w:hAnsiTheme="minorHAnsi" w:cstheme="minorHAnsi"/>
                <w:sz w:val="22"/>
                <w:szCs w:val="22"/>
                <w:highlight w:val="yellow"/>
              </w:rPr>
            </w:pPr>
            <w:r w:rsidRPr="009574C7">
              <w:rPr>
                <w:rFonts w:asciiTheme="minorHAnsi" w:hAnsiTheme="minorHAnsi" w:cstheme="minorHAnsi"/>
                <w:sz w:val="22"/>
                <w:szCs w:val="22"/>
              </w:rPr>
              <w:t>Se va verifica cu analiza de opțiuni (opțiunea selectată are cel mai mic NPV)</w:t>
            </w:r>
          </w:p>
        </w:tc>
        <w:tc>
          <w:tcPr>
            <w:tcW w:w="1350" w:type="dxa"/>
          </w:tcPr>
          <w:p w14:paraId="13A59793" w14:textId="0404ADD5" w:rsidR="00B26049" w:rsidRPr="0093462F" w:rsidRDefault="00B26049" w:rsidP="00E35AA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2021/1060</w:t>
            </w:r>
          </w:p>
        </w:tc>
      </w:tr>
      <w:tr w:rsidR="00B26049" w:rsidRPr="0093462F" w14:paraId="4F6BE839" w14:textId="77777777" w:rsidTr="00B26049">
        <w:trPr>
          <w:trHeight w:val="247"/>
        </w:trPr>
        <w:tc>
          <w:tcPr>
            <w:tcW w:w="5755" w:type="dxa"/>
            <w:gridSpan w:val="2"/>
          </w:tcPr>
          <w:p w14:paraId="18BA2158" w14:textId="5D09467A"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Se încadrează în categoriile de acțiuni finanțabile menţionate în PDD și respectă condițiile prevăzute în cadrul secțiunii 3.6 din  ghidul solicitantului</w:t>
            </w:r>
          </w:p>
        </w:tc>
        <w:tc>
          <w:tcPr>
            <w:tcW w:w="900" w:type="dxa"/>
          </w:tcPr>
          <w:p w14:paraId="19A8D72F"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379DF606" w14:textId="0374247F"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41F421D7" w14:textId="6A6D6179"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w:t>
            </w:r>
            <w:r>
              <w:rPr>
                <w:rFonts w:asciiTheme="minorHAnsi" w:hAnsiTheme="minorHAnsi" w:cstheme="minorHAnsi"/>
                <w:sz w:val="22"/>
                <w:szCs w:val="22"/>
              </w:rPr>
              <w:t>ă</w:t>
            </w:r>
            <w:r w:rsidRPr="0093462F">
              <w:rPr>
                <w:rFonts w:asciiTheme="minorHAnsi" w:hAnsiTheme="minorHAnsi" w:cstheme="minorHAnsi"/>
                <w:sz w:val="22"/>
                <w:szCs w:val="22"/>
              </w:rPr>
              <w:t xml:space="preserve"> prin compara</w:t>
            </w:r>
            <w:r w:rsidR="00DD4391">
              <w:rPr>
                <w:rFonts w:asciiTheme="minorHAnsi" w:hAnsiTheme="minorHAnsi" w:cstheme="minorHAnsi"/>
                <w:sz w:val="22"/>
                <w:szCs w:val="22"/>
              </w:rPr>
              <w:t>ț</w:t>
            </w:r>
            <w:r w:rsidRPr="0093462F">
              <w:rPr>
                <w:rFonts w:asciiTheme="minorHAnsi" w:hAnsiTheme="minorHAnsi" w:cstheme="minorHAnsi"/>
                <w:sz w:val="22"/>
                <w:szCs w:val="22"/>
              </w:rPr>
              <w:t>ia activit</w:t>
            </w:r>
            <w:r>
              <w:rPr>
                <w:rFonts w:asciiTheme="minorHAnsi" w:hAnsiTheme="minorHAnsi" w:cstheme="minorHAnsi"/>
                <w:sz w:val="22"/>
                <w:szCs w:val="22"/>
              </w:rPr>
              <w:t>ăț</w:t>
            </w:r>
            <w:r w:rsidRPr="0093462F">
              <w:rPr>
                <w:rFonts w:asciiTheme="minorHAnsi" w:hAnsiTheme="minorHAnsi" w:cstheme="minorHAnsi"/>
                <w:sz w:val="22"/>
                <w:szCs w:val="22"/>
              </w:rPr>
              <w:t xml:space="preserve">ilor precizate </w:t>
            </w:r>
            <w:r>
              <w:rPr>
                <w:rFonts w:asciiTheme="minorHAnsi" w:hAnsiTheme="minorHAnsi" w:cstheme="minorHAnsi"/>
                <w:sz w:val="22"/>
                <w:szCs w:val="22"/>
              </w:rPr>
              <w:t>î</w:t>
            </w:r>
            <w:r w:rsidRPr="0093462F">
              <w:rPr>
                <w:rFonts w:asciiTheme="minorHAnsi" w:hAnsiTheme="minorHAnsi" w:cstheme="minorHAnsi"/>
                <w:sz w:val="22"/>
                <w:szCs w:val="22"/>
              </w:rPr>
              <w:t>n sectiunea   Activit</w:t>
            </w:r>
            <w:r>
              <w:rPr>
                <w:rFonts w:asciiTheme="minorHAnsi" w:hAnsiTheme="minorHAnsi" w:cstheme="minorHAnsi"/>
                <w:sz w:val="22"/>
                <w:szCs w:val="22"/>
              </w:rPr>
              <w:t>ăț</w:t>
            </w:r>
            <w:r w:rsidRPr="0093462F">
              <w:rPr>
                <w:rFonts w:asciiTheme="minorHAnsi" w:hAnsiTheme="minorHAnsi" w:cstheme="minorHAnsi"/>
                <w:sz w:val="22"/>
                <w:szCs w:val="22"/>
              </w:rPr>
              <w:t>i din Cererea de Finantare cu actiunile finan</w:t>
            </w:r>
            <w:r>
              <w:rPr>
                <w:rFonts w:asciiTheme="minorHAnsi" w:hAnsiTheme="minorHAnsi" w:cstheme="minorHAnsi"/>
                <w:sz w:val="22"/>
                <w:szCs w:val="22"/>
              </w:rPr>
              <w:t>ț</w:t>
            </w:r>
            <w:r w:rsidRPr="0093462F">
              <w:rPr>
                <w:rFonts w:asciiTheme="minorHAnsi" w:hAnsiTheme="minorHAnsi" w:cstheme="minorHAnsi"/>
                <w:sz w:val="22"/>
                <w:szCs w:val="22"/>
              </w:rPr>
              <w:t>abile din GS.</w:t>
            </w:r>
          </w:p>
        </w:tc>
        <w:tc>
          <w:tcPr>
            <w:tcW w:w="1350" w:type="dxa"/>
          </w:tcPr>
          <w:p w14:paraId="4DC310E4" w14:textId="2949C8D5"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4CB0A38C" w14:textId="77777777" w:rsidTr="00B26049">
        <w:trPr>
          <w:trHeight w:val="247"/>
        </w:trPr>
        <w:tc>
          <w:tcPr>
            <w:tcW w:w="5755" w:type="dxa"/>
            <w:gridSpan w:val="2"/>
          </w:tcPr>
          <w:p w14:paraId="09F203AB" w14:textId="2B2827FE"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Încadrarea în condiția favorizantă - Proiectul respectă aglomerăriile din Planul Național de Investiții?</w:t>
            </w:r>
          </w:p>
          <w:p w14:paraId="62B26DC3" w14:textId="20095A34" w:rsidR="00B26049" w:rsidRPr="0093462F" w:rsidRDefault="00B26049" w:rsidP="004F6F3D">
            <w:pPr>
              <w:ind w:left="27"/>
              <w:jc w:val="both"/>
              <w:rPr>
                <w:rFonts w:asciiTheme="minorHAnsi" w:hAnsiTheme="minorHAnsi" w:cstheme="minorHAnsi"/>
                <w:i/>
                <w:iCs/>
                <w:sz w:val="22"/>
                <w:szCs w:val="22"/>
              </w:rPr>
            </w:pPr>
            <w:r w:rsidRPr="0093462F">
              <w:rPr>
                <w:rFonts w:asciiTheme="minorHAnsi" w:hAnsiTheme="minorHAnsi" w:cstheme="minorHAnsi"/>
                <w:i/>
                <w:iCs/>
                <w:sz w:val="22"/>
                <w:szCs w:val="22"/>
              </w:rPr>
              <w:t>Pentru proiectele care implică operațiunile din domeniul de aplicare a condiției favorizante privind  actualizarea planificării investițiilor necesare în sectorul apei și apelor uzate se are în vedere includerea aglomerărilor cu o populație mai mare de 2000 locuitori echivalenți cu prioritate absolută pentru aglomerările mai mari de 10.000 l.e., aferente proiectului în Planul Național de Investiții în domeniul apei/apei uzate?</w:t>
            </w:r>
          </w:p>
          <w:p w14:paraId="3A6F1E59" w14:textId="1FC9E0AA" w:rsidR="00B26049" w:rsidRPr="0093462F" w:rsidRDefault="00B26049" w:rsidP="004F6F3D">
            <w:pPr>
              <w:pStyle w:val="ListParagraph"/>
              <w:ind w:left="452"/>
              <w:jc w:val="both"/>
              <w:rPr>
                <w:rFonts w:asciiTheme="minorHAnsi" w:hAnsiTheme="minorHAnsi" w:cstheme="minorHAnsi"/>
                <w:sz w:val="22"/>
                <w:szCs w:val="22"/>
              </w:rPr>
            </w:pPr>
          </w:p>
        </w:tc>
        <w:tc>
          <w:tcPr>
            <w:tcW w:w="900" w:type="dxa"/>
          </w:tcPr>
          <w:p w14:paraId="15913F1A"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3EC0DB4" w14:textId="7D53DEA4"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0B360085" w14:textId="77777777" w:rsidR="00B26049"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Lista aglomerărilor asociate proiectului</w:t>
            </w:r>
            <w:r w:rsidR="00FF3E79">
              <w:rPr>
                <w:rFonts w:asciiTheme="minorHAnsi" w:hAnsiTheme="minorHAnsi" w:cstheme="minorHAnsi"/>
                <w:sz w:val="22"/>
                <w:szCs w:val="22"/>
              </w:rPr>
              <w:t>.</w:t>
            </w:r>
          </w:p>
          <w:p w14:paraId="21D69646" w14:textId="7E1A35FD" w:rsidR="00FF3E79" w:rsidRPr="0093462F" w:rsidRDefault="00FF3E79" w:rsidP="001076C4">
            <w:pPr>
              <w:spacing w:after="160" w:line="259" w:lineRule="auto"/>
              <w:jc w:val="both"/>
              <w:rPr>
                <w:rFonts w:asciiTheme="minorHAnsi" w:hAnsiTheme="minorHAnsi" w:cstheme="minorHAnsi"/>
                <w:sz w:val="22"/>
                <w:szCs w:val="22"/>
              </w:rPr>
            </w:pPr>
            <w:r w:rsidRPr="00FF3E79">
              <w:rPr>
                <w:rFonts w:asciiTheme="minorHAnsi" w:hAnsiTheme="minorHAnsi" w:cstheme="minorHAnsi"/>
                <w:sz w:val="22"/>
                <w:szCs w:val="22"/>
              </w:rPr>
              <w:t>Se va verifica existența aglomerărilor incluse în proiect în Anexa la Memorandumul pentru aprobarea Planului accelerat de conformare cu directivele europene din domeniul apei și apei uzate</w:t>
            </w:r>
          </w:p>
        </w:tc>
        <w:tc>
          <w:tcPr>
            <w:tcW w:w="1350" w:type="dxa"/>
          </w:tcPr>
          <w:p w14:paraId="404FB3C7" w14:textId="2550B630"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2021/1060</w:t>
            </w:r>
          </w:p>
        </w:tc>
      </w:tr>
      <w:tr w:rsidR="00B26049" w:rsidRPr="0093462F" w14:paraId="46B3CC96" w14:textId="77777777" w:rsidTr="00B26049">
        <w:trPr>
          <w:trHeight w:val="247"/>
        </w:trPr>
        <w:tc>
          <w:tcPr>
            <w:tcW w:w="5755" w:type="dxa"/>
            <w:gridSpan w:val="2"/>
          </w:tcPr>
          <w:p w14:paraId="597C43DA" w14:textId="74F8F708"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 xml:space="preserve">Dacă proiectul a fost aprobat cu condiții </w:t>
            </w:r>
            <w:r>
              <w:rPr>
                <w:rFonts w:asciiTheme="minorHAnsi" w:hAnsiTheme="minorHAnsi" w:cstheme="minorHAnsi"/>
                <w:sz w:val="22"/>
                <w:szCs w:val="22"/>
              </w:rPr>
              <w:t>î</w:t>
            </w:r>
            <w:r w:rsidRPr="0093462F">
              <w:rPr>
                <w:rFonts w:asciiTheme="minorHAnsi" w:hAnsiTheme="minorHAnsi" w:cstheme="minorHAnsi"/>
                <w:sz w:val="22"/>
                <w:szCs w:val="22"/>
              </w:rPr>
              <w:t>n implementare, au fost aceste condiții soluționate?</w:t>
            </w:r>
          </w:p>
        </w:tc>
        <w:tc>
          <w:tcPr>
            <w:tcW w:w="900" w:type="dxa"/>
          </w:tcPr>
          <w:p w14:paraId="1648B0E3"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0F43EC99" w14:textId="002E964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3BD85A5C" w14:textId="31417705"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w:t>
            </w:r>
            <w:r>
              <w:rPr>
                <w:rFonts w:asciiTheme="minorHAnsi" w:hAnsiTheme="minorHAnsi" w:cstheme="minorHAnsi"/>
                <w:sz w:val="22"/>
                <w:szCs w:val="22"/>
              </w:rPr>
              <w:t>ă</w:t>
            </w:r>
            <w:r w:rsidRPr="0093462F">
              <w:rPr>
                <w:rFonts w:asciiTheme="minorHAnsi" w:hAnsiTheme="minorHAnsi" w:cstheme="minorHAnsi"/>
                <w:sz w:val="22"/>
                <w:szCs w:val="22"/>
              </w:rPr>
              <w:t xml:space="preserve"> prin Nota de aprobare a proiectului </w:t>
            </w:r>
            <w:r>
              <w:rPr>
                <w:rFonts w:asciiTheme="minorHAnsi" w:hAnsiTheme="minorHAnsi" w:cstheme="minorHAnsi"/>
                <w:sz w:val="22"/>
                <w:szCs w:val="22"/>
              </w:rPr>
              <w:t>ș</w:t>
            </w:r>
            <w:r w:rsidRPr="0093462F">
              <w:rPr>
                <w:rFonts w:asciiTheme="minorHAnsi" w:hAnsiTheme="minorHAnsi" w:cstheme="minorHAnsi"/>
                <w:sz w:val="22"/>
                <w:szCs w:val="22"/>
              </w:rPr>
              <w:t xml:space="preserve">i prin documentele </w:t>
            </w:r>
            <w:r w:rsidRPr="0093462F">
              <w:rPr>
                <w:rFonts w:asciiTheme="minorHAnsi" w:hAnsiTheme="minorHAnsi" w:cstheme="minorHAnsi"/>
                <w:sz w:val="22"/>
                <w:szCs w:val="22"/>
              </w:rPr>
              <w:lastRenderedPageBreak/>
              <w:t>transmise de Solicitant ca dovada a solu</w:t>
            </w:r>
            <w:r>
              <w:rPr>
                <w:rFonts w:asciiTheme="minorHAnsi" w:hAnsiTheme="minorHAnsi" w:cstheme="minorHAnsi"/>
                <w:sz w:val="22"/>
                <w:szCs w:val="22"/>
              </w:rPr>
              <w:t>ț</w:t>
            </w:r>
            <w:r w:rsidRPr="0093462F">
              <w:rPr>
                <w:rFonts w:asciiTheme="minorHAnsi" w:hAnsiTheme="minorHAnsi" w:cstheme="minorHAnsi"/>
                <w:sz w:val="22"/>
                <w:szCs w:val="22"/>
              </w:rPr>
              <w:t>ionării condi</w:t>
            </w:r>
            <w:r>
              <w:rPr>
                <w:rFonts w:asciiTheme="minorHAnsi" w:hAnsiTheme="minorHAnsi" w:cstheme="minorHAnsi"/>
                <w:sz w:val="22"/>
                <w:szCs w:val="22"/>
              </w:rPr>
              <w:t>ț</w:t>
            </w:r>
            <w:r w:rsidRPr="0093462F">
              <w:rPr>
                <w:rFonts w:asciiTheme="minorHAnsi" w:hAnsiTheme="minorHAnsi" w:cstheme="minorHAnsi"/>
                <w:sz w:val="22"/>
                <w:szCs w:val="22"/>
              </w:rPr>
              <w:t xml:space="preserve">iilor </w:t>
            </w:r>
            <w:r>
              <w:rPr>
                <w:rFonts w:asciiTheme="minorHAnsi" w:hAnsiTheme="minorHAnsi" w:cstheme="minorHAnsi"/>
                <w:sz w:val="22"/>
                <w:szCs w:val="22"/>
              </w:rPr>
              <w:t>în</w:t>
            </w:r>
            <w:r w:rsidRPr="0093462F">
              <w:rPr>
                <w:rFonts w:asciiTheme="minorHAnsi" w:hAnsiTheme="minorHAnsi" w:cstheme="minorHAnsi"/>
                <w:sz w:val="22"/>
                <w:szCs w:val="22"/>
              </w:rPr>
              <w:t xml:space="preserve"> implementare (dac</w:t>
            </w:r>
            <w:r>
              <w:rPr>
                <w:rFonts w:asciiTheme="minorHAnsi" w:hAnsiTheme="minorHAnsi" w:cstheme="minorHAnsi"/>
                <w:sz w:val="22"/>
                <w:szCs w:val="22"/>
              </w:rPr>
              <w:t>ă</w:t>
            </w:r>
            <w:r w:rsidRPr="0093462F">
              <w:rPr>
                <w:rFonts w:asciiTheme="minorHAnsi" w:hAnsiTheme="minorHAnsi" w:cstheme="minorHAnsi"/>
                <w:sz w:val="22"/>
                <w:szCs w:val="22"/>
              </w:rPr>
              <w:t xml:space="preserve"> este cazul)</w:t>
            </w:r>
          </w:p>
        </w:tc>
        <w:tc>
          <w:tcPr>
            <w:tcW w:w="1350" w:type="dxa"/>
          </w:tcPr>
          <w:p w14:paraId="760F5EC6" w14:textId="63BE710F"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4AC164B0" w14:textId="77777777" w:rsidTr="00B26049">
        <w:trPr>
          <w:trHeight w:val="247"/>
        </w:trPr>
        <w:tc>
          <w:tcPr>
            <w:tcW w:w="5755" w:type="dxa"/>
            <w:gridSpan w:val="2"/>
          </w:tcPr>
          <w:p w14:paraId="6F55994F" w14:textId="2C075FD2"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0" w:type="dxa"/>
          </w:tcPr>
          <w:p w14:paraId="64585CF3"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1E75892" w14:textId="7DB6AEAF"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33DB007" w14:textId="34DEDE65"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w:t>
            </w:r>
            <w:r>
              <w:rPr>
                <w:rFonts w:asciiTheme="minorHAnsi" w:hAnsiTheme="minorHAnsi" w:cstheme="minorHAnsi"/>
                <w:sz w:val="22"/>
                <w:szCs w:val="22"/>
              </w:rPr>
              <w:t>probează</w:t>
            </w:r>
            <w:r w:rsidRPr="0093462F">
              <w:rPr>
                <w:rFonts w:asciiTheme="minorHAnsi" w:hAnsiTheme="minorHAnsi" w:cstheme="minorHAnsi"/>
                <w:sz w:val="22"/>
                <w:szCs w:val="22"/>
              </w:rPr>
              <w:t xml:space="preserve"> </w:t>
            </w:r>
            <w:r>
              <w:rPr>
                <w:rFonts w:asciiTheme="minorHAnsi" w:hAnsiTheme="minorHAnsi" w:cstheme="minorHAnsi"/>
                <w:sz w:val="22"/>
                <w:szCs w:val="22"/>
              </w:rPr>
              <w:t>cu</w:t>
            </w:r>
            <w:r w:rsidRPr="0093462F">
              <w:rPr>
                <w:rFonts w:asciiTheme="minorHAnsi" w:hAnsiTheme="minorHAnsi" w:cstheme="minorHAnsi"/>
                <w:sz w:val="22"/>
                <w:szCs w:val="22"/>
              </w:rPr>
              <w:t xml:space="preserve"> Not</w:t>
            </w:r>
            <w:r>
              <w:rPr>
                <w:rFonts w:asciiTheme="minorHAnsi" w:hAnsiTheme="minorHAnsi" w:cstheme="minorHAnsi"/>
                <w:sz w:val="22"/>
                <w:szCs w:val="22"/>
              </w:rPr>
              <w:t xml:space="preserve">a </w:t>
            </w:r>
            <w:r w:rsidRPr="0093462F">
              <w:rPr>
                <w:rFonts w:asciiTheme="minorHAnsi" w:hAnsiTheme="minorHAnsi" w:cstheme="minorHAnsi"/>
                <w:sz w:val="22"/>
                <w:szCs w:val="22"/>
              </w:rPr>
              <w:t>emis</w:t>
            </w:r>
            <w:r>
              <w:rPr>
                <w:rFonts w:asciiTheme="minorHAnsi" w:hAnsiTheme="minorHAnsi" w:cstheme="minorHAnsi"/>
                <w:sz w:val="22"/>
                <w:szCs w:val="22"/>
              </w:rPr>
              <w:t>ă</w:t>
            </w:r>
            <w:r w:rsidRPr="0093462F">
              <w:rPr>
                <w:rFonts w:asciiTheme="minorHAnsi" w:hAnsiTheme="minorHAnsi" w:cstheme="minorHAnsi"/>
                <w:sz w:val="22"/>
                <w:szCs w:val="22"/>
              </w:rPr>
              <w:t xml:space="preserve"> de Direcția Autorizare </w:t>
            </w:r>
            <w:r>
              <w:rPr>
                <w:rFonts w:asciiTheme="minorHAnsi" w:hAnsiTheme="minorHAnsi" w:cstheme="minorHAnsi"/>
                <w:sz w:val="22"/>
                <w:szCs w:val="22"/>
              </w:rPr>
              <w:t>și verificare achiziții publice/</w:t>
            </w:r>
            <w:r w:rsidRPr="0093462F">
              <w:rPr>
                <w:rFonts w:asciiTheme="minorHAnsi" w:hAnsiTheme="minorHAnsi" w:cstheme="minorHAnsi"/>
                <w:sz w:val="22"/>
                <w:szCs w:val="22"/>
              </w:rPr>
              <w:t>SVAP</w:t>
            </w:r>
          </w:p>
        </w:tc>
        <w:tc>
          <w:tcPr>
            <w:tcW w:w="1350" w:type="dxa"/>
          </w:tcPr>
          <w:p w14:paraId="5096F853" w14:textId="1C043DAB"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36CD2C23" w14:textId="4073928D" w:rsidTr="00B26049">
        <w:trPr>
          <w:trHeight w:val="351"/>
        </w:trPr>
        <w:tc>
          <w:tcPr>
            <w:tcW w:w="900" w:type="dxa"/>
            <w:shd w:val="clear" w:color="auto" w:fill="F4B083" w:themeFill="accent2" w:themeFillTint="99"/>
          </w:tcPr>
          <w:p w14:paraId="77AB65ED" w14:textId="77777777" w:rsidR="00B26049" w:rsidRPr="0093462F" w:rsidRDefault="00B26049" w:rsidP="00AC6224">
            <w:pPr>
              <w:spacing w:after="160" w:line="259" w:lineRule="auto"/>
              <w:jc w:val="both"/>
              <w:rPr>
                <w:rFonts w:asciiTheme="minorHAnsi" w:hAnsiTheme="minorHAnsi" w:cstheme="minorHAnsi"/>
                <w:sz w:val="22"/>
                <w:szCs w:val="22"/>
              </w:rPr>
            </w:pPr>
          </w:p>
        </w:tc>
        <w:tc>
          <w:tcPr>
            <w:tcW w:w="9805" w:type="dxa"/>
            <w:gridSpan w:val="5"/>
            <w:shd w:val="clear" w:color="auto" w:fill="F4B083" w:themeFill="accent2" w:themeFillTint="99"/>
          </w:tcPr>
          <w:p w14:paraId="2CC9F94D" w14:textId="2CF2BF8E" w:rsidR="00B26049" w:rsidRPr="0093462F" w:rsidRDefault="00B26049" w:rsidP="00AC622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2. </w:t>
            </w:r>
            <w:r w:rsidRPr="0093462F">
              <w:rPr>
                <w:rFonts w:asciiTheme="minorHAnsi" w:hAnsiTheme="minorHAnsi" w:cstheme="minorHAnsi"/>
                <w:b/>
                <w:bCs/>
                <w:sz w:val="22"/>
                <w:szCs w:val="22"/>
              </w:rPr>
              <w:t xml:space="preserve">Principiul </w:t>
            </w:r>
            <w:r w:rsidRPr="0093462F">
              <w:rPr>
                <w:rFonts w:asciiTheme="minorHAnsi" w:hAnsiTheme="minorHAnsi" w:cstheme="minorHAnsi"/>
                <w:b/>
                <w:bCs/>
                <w:i/>
                <w:iCs/>
                <w:sz w:val="22"/>
                <w:szCs w:val="22"/>
              </w:rPr>
              <w:t>a nu prejudicia semnificativ (</w:t>
            </w:r>
            <w:r w:rsidRPr="0093462F">
              <w:rPr>
                <w:rFonts w:asciiTheme="minorHAnsi" w:hAnsiTheme="minorHAnsi" w:cstheme="minorHAnsi"/>
                <w:b/>
                <w:bCs/>
                <w:sz w:val="22"/>
                <w:szCs w:val="22"/>
              </w:rPr>
              <w:t>DNSH)</w:t>
            </w:r>
          </w:p>
        </w:tc>
      </w:tr>
      <w:tr w:rsidR="00B26049" w:rsidRPr="0093462F" w14:paraId="6F47847B" w14:textId="5B6DBCCA" w:rsidTr="00B26049">
        <w:trPr>
          <w:trHeight w:val="351"/>
        </w:trPr>
        <w:tc>
          <w:tcPr>
            <w:tcW w:w="5755" w:type="dxa"/>
            <w:gridSpan w:val="2"/>
            <w:tcBorders>
              <w:bottom w:val="single" w:sz="4" w:space="0" w:color="auto"/>
            </w:tcBorders>
          </w:tcPr>
          <w:p w14:paraId="69106A3B" w14:textId="5B3F0605" w:rsidR="00B26049" w:rsidRPr="0093462F" w:rsidRDefault="00B26049" w:rsidP="00C81F00">
            <w:pPr>
              <w:pStyle w:val="ListParagraph"/>
              <w:ind w:left="60" w:firstLine="9"/>
              <w:jc w:val="both"/>
              <w:rPr>
                <w:rFonts w:asciiTheme="minorHAnsi" w:hAnsiTheme="minorHAnsi" w:cstheme="minorHAnsi"/>
                <w:sz w:val="22"/>
                <w:szCs w:val="22"/>
              </w:rPr>
            </w:pPr>
            <w:r w:rsidRPr="0093462F">
              <w:rPr>
                <w:rFonts w:asciiTheme="minorHAnsi" w:hAnsiTheme="minorHAnsi" w:cstheme="minorHAnsi"/>
                <w:sz w:val="22"/>
                <w:szCs w:val="22"/>
              </w:rPr>
              <w:t>Proiectul respectă principiul a nu prejudicia semnificativ (DNSH)</w:t>
            </w:r>
          </w:p>
          <w:p w14:paraId="39EF1014" w14:textId="033AA188" w:rsidR="00B26049" w:rsidRPr="0093462F" w:rsidRDefault="00B26049" w:rsidP="004F6F3D">
            <w:pPr>
              <w:pStyle w:val="ListParagraph"/>
              <w:ind w:left="454"/>
              <w:jc w:val="both"/>
              <w:rPr>
                <w:rFonts w:asciiTheme="minorHAnsi" w:hAnsiTheme="minorHAnsi" w:cstheme="minorHAnsi"/>
                <w:sz w:val="22"/>
                <w:szCs w:val="22"/>
              </w:rPr>
            </w:pPr>
          </w:p>
        </w:tc>
        <w:tc>
          <w:tcPr>
            <w:tcW w:w="900" w:type="dxa"/>
            <w:tcBorders>
              <w:bottom w:val="single" w:sz="4" w:space="0" w:color="auto"/>
            </w:tcBorders>
          </w:tcPr>
          <w:p w14:paraId="08A4A609"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Borders>
              <w:bottom w:val="single" w:sz="4" w:space="0" w:color="auto"/>
            </w:tcBorders>
          </w:tcPr>
          <w:p w14:paraId="23489028" w14:textId="05722FE9"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Borders>
              <w:bottom w:val="single" w:sz="4" w:space="0" w:color="auto"/>
            </w:tcBorders>
          </w:tcPr>
          <w:p w14:paraId="410A5DCB" w14:textId="77777777" w:rsidR="00B26049"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cu lista de verificare DNSH elaborat</w:t>
            </w:r>
            <w:r>
              <w:rPr>
                <w:rFonts w:asciiTheme="minorHAnsi" w:hAnsiTheme="minorHAnsi" w:cstheme="minorHAnsi"/>
                <w:sz w:val="22"/>
                <w:szCs w:val="22"/>
              </w:rPr>
              <w:t>ă</w:t>
            </w:r>
            <w:r w:rsidRPr="0093462F">
              <w:rPr>
                <w:rFonts w:asciiTheme="minorHAnsi" w:hAnsiTheme="minorHAnsi" w:cstheme="minorHAnsi"/>
                <w:sz w:val="22"/>
                <w:szCs w:val="22"/>
              </w:rPr>
              <w:t xml:space="preserve"> de c</w:t>
            </w:r>
            <w:r>
              <w:rPr>
                <w:rFonts w:asciiTheme="minorHAnsi" w:hAnsiTheme="minorHAnsi" w:cstheme="minorHAnsi"/>
                <w:sz w:val="22"/>
                <w:szCs w:val="22"/>
              </w:rPr>
              <w:t>ă</w:t>
            </w:r>
            <w:r w:rsidRPr="0093462F">
              <w:rPr>
                <w:rFonts w:asciiTheme="minorHAnsi" w:hAnsiTheme="minorHAnsi" w:cstheme="minorHAnsi"/>
                <w:sz w:val="22"/>
                <w:szCs w:val="22"/>
              </w:rPr>
              <w:t>tre Solicitant</w:t>
            </w:r>
          </w:p>
          <w:p w14:paraId="31CF0D8C" w14:textId="6E4E8641" w:rsidR="00AC3153" w:rsidRPr="0093462F" w:rsidRDefault="00AC3153"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object w:dxaOrig="1530" w:dyaOrig="990" w14:anchorId="55AD2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12" ShapeID="_x0000_i1025" DrawAspect="Icon" ObjectID="_1764586458" r:id="rId9">
                  <o:FieldCodes>\s</o:FieldCodes>
                </o:OLEObject>
              </w:object>
            </w:r>
          </w:p>
        </w:tc>
        <w:tc>
          <w:tcPr>
            <w:tcW w:w="1350" w:type="dxa"/>
            <w:tcBorders>
              <w:bottom w:val="single" w:sz="4" w:space="0" w:color="auto"/>
            </w:tcBorders>
          </w:tcPr>
          <w:p w14:paraId="1BF0659B" w14:textId="1BD6E029"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46A5576" w14:textId="77777777" w:rsidTr="00B26049">
        <w:trPr>
          <w:trHeight w:val="351"/>
        </w:trPr>
        <w:tc>
          <w:tcPr>
            <w:tcW w:w="900" w:type="dxa"/>
            <w:shd w:val="clear" w:color="auto" w:fill="F4B083" w:themeFill="accent2" w:themeFillTint="99"/>
          </w:tcPr>
          <w:p w14:paraId="3653496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9805" w:type="dxa"/>
            <w:gridSpan w:val="5"/>
            <w:shd w:val="clear" w:color="auto" w:fill="F4B083" w:themeFill="accent2" w:themeFillTint="99"/>
          </w:tcPr>
          <w:p w14:paraId="2B93E94F" w14:textId="2F825713"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 3</w:t>
            </w:r>
            <w:r w:rsidRPr="0093462F">
              <w:rPr>
                <w:rFonts w:asciiTheme="minorHAnsi" w:hAnsiTheme="minorHAnsi" w:cstheme="minorHAnsi"/>
                <w:b/>
                <w:bCs/>
                <w:sz w:val="22"/>
                <w:szCs w:val="22"/>
              </w:rPr>
              <w:t>.</w:t>
            </w:r>
            <w:r>
              <w:rPr>
                <w:rFonts w:asciiTheme="minorHAnsi" w:hAnsiTheme="minorHAnsi" w:cstheme="minorHAnsi"/>
                <w:b/>
                <w:bCs/>
                <w:sz w:val="22"/>
                <w:szCs w:val="22"/>
              </w:rPr>
              <w:t xml:space="preserve"> </w:t>
            </w:r>
            <w:r w:rsidRPr="0093462F">
              <w:rPr>
                <w:rFonts w:asciiTheme="minorHAnsi" w:hAnsiTheme="minorHAnsi" w:cstheme="minorHAnsi"/>
                <w:b/>
                <w:bCs/>
                <w:sz w:val="22"/>
                <w:szCs w:val="22"/>
              </w:rPr>
              <w:t>Imunizarea la schimbările climatice</w:t>
            </w:r>
          </w:p>
        </w:tc>
      </w:tr>
      <w:tr w:rsidR="00B26049" w:rsidRPr="0093462F" w14:paraId="77779690" w14:textId="77777777" w:rsidTr="00B26049">
        <w:trPr>
          <w:trHeight w:val="351"/>
        </w:trPr>
        <w:tc>
          <w:tcPr>
            <w:tcW w:w="5755" w:type="dxa"/>
            <w:gridSpan w:val="2"/>
          </w:tcPr>
          <w:p w14:paraId="26C0E238" w14:textId="253EC0A9" w:rsidR="00B26049" w:rsidRPr="0093462F" w:rsidRDefault="00B26049" w:rsidP="003D3334">
            <w:pPr>
              <w:pStyle w:val="ListParagraph"/>
              <w:ind w:left="69"/>
              <w:jc w:val="both"/>
              <w:rPr>
                <w:rFonts w:asciiTheme="minorHAnsi" w:hAnsiTheme="minorHAnsi" w:cstheme="minorHAnsi"/>
                <w:sz w:val="22"/>
                <w:szCs w:val="22"/>
              </w:rPr>
            </w:pPr>
            <w:r w:rsidRPr="0093462F">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r w:rsidRPr="0093462F">
              <w:rPr>
                <w:rFonts w:asciiTheme="minorHAnsi" w:hAnsiTheme="minorHAnsi" w:cstheme="minorHAnsi"/>
                <w:sz w:val="22"/>
                <w:szCs w:val="22"/>
              </w:rPr>
              <w:tab/>
            </w:r>
            <w:r w:rsidRPr="0093462F">
              <w:rPr>
                <w:rFonts w:asciiTheme="minorHAnsi" w:hAnsiTheme="minorHAnsi" w:cstheme="minorHAnsi"/>
                <w:sz w:val="22"/>
                <w:szCs w:val="22"/>
              </w:rPr>
              <w:tab/>
            </w:r>
            <w:r w:rsidRPr="0093462F">
              <w:rPr>
                <w:rFonts w:asciiTheme="minorHAnsi" w:hAnsiTheme="minorHAnsi" w:cstheme="minorHAnsi"/>
                <w:sz w:val="22"/>
                <w:szCs w:val="22"/>
              </w:rPr>
              <w:tab/>
            </w:r>
          </w:p>
        </w:tc>
        <w:tc>
          <w:tcPr>
            <w:tcW w:w="900" w:type="dxa"/>
          </w:tcPr>
          <w:p w14:paraId="386FDF6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0B33E55" w14:textId="34338B32"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076B215E" w14:textId="69F19B52" w:rsidR="00B26049" w:rsidRPr="0093462F" w:rsidRDefault="00B26049" w:rsidP="001076C4">
            <w:pPr>
              <w:spacing w:after="160" w:line="259" w:lineRule="auto"/>
              <w:jc w:val="both"/>
              <w:rPr>
                <w:rFonts w:asciiTheme="minorHAnsi" w:hAnsiTheme="minorHAnsi" w:cstheme="minorHAnsi"/>
                <w:sz w:val="22"/>
                <w:szCs w:val="22"/>
              </w:rPr>
            </w:pPr>
            <w:r w:rsidRPr="002E655D">
              <w:rPr>
                <w:rFonts w:asciiTheme="minorHAnsi" w:hAnsiTheme="minorHAnsi" w:cstheme="minorHAnsi"/>
                <w:sz w:val="22"/>
                <w:szCs w:val="22"/>
              </w:rPr>
              <w:t xml:space="preserve">Se probează cu </w:t>
            </w:r>
            <w:r w:rsidR="001B1C81" w:rsidRPr="002E655D">
              <w:rPr>
                <w:rFonts w:asciiTheme="minorHAnsi" w:hAnsiTheme="minorHAnsi" w:cstheme="minorHAnsi"/>
                <w:sz w:val="22"/>
                <w:szCs w:val="22"/>
              </w:rPr>
              <w:t xml:space="preserve">studiu </w:t>
            </w:r>
            <w:r w:rsidR="00B050FF">
              <w:rPr>
                <w:rFonts w:asciiTheme="minorHAnsi" w:hAnsiTheme="minorHAnsi" w:cstheme="minorHAnsi"/>
                <w:sz w:val="22"/>
                <w:szCs w:val="22"/>
              </w:rPr>
              <w:t>pentru</w:t>
            </w:r>
            <w:r w:rsidR="001B1C81" w:rsidRPr="002E655D">
              <w:rPr>
                <w:rFonts w:asciiTheme="minorHAnsi" w:hAnsiTheme="minorHAnsi" w:cstheme="minorHAnsi"/>
                <w:sz w:val="22"/>
                <w:szCs w:val="22"/>
              </w:rPr>
              <w:t xml:space="preserve"> vulnerabilitatea și riscurile privind schimbările climatice și amprenta de carbon</w:t>
            </w:r>
            <w:r w:rsidR="006050AB" w:rsidRPr="002E655D">
              <w:rPr>
                <w:rFonts w:asciiTheme="minorHAnsi" w:hAnsiTheme="minorHAnsi" w:cstheme="minorHAnsi"/>
                <w:sz w:val="22"/>
                <w:szCs w:val="22"/>
              </w:rPr>
              <w:t xml:space="preserve"> pentru proiectele aprobate de COM</w:t>
            </w:r>
            <w:r w:rsidR="001B1C81" w:rsidRPr="002E655D">
              <w:rPr>
                <w:rFonts w:asciiTheme="minorHAnsi" w:hAnsiTheme="minorHAnsi" w:cstheme="minorHAnsi"/>
                <w:sz w:val="22"/>
                <w:szCs w:val="22"/>
              </w:rPr>
              <w:t>/</w:t>
            </w:r>
            <w:r w:rsidRPr="002E655D">
              <w:rPr>
                <w:rFonts w:asciiTheme="minorHAnsi" w:hAnsiTheme="minorHAnsi" w:cstheme="minorHAnsi"/>
                <w:sz w:val="22"/>
                <w:szCs w:val="22"/>
              </w:rPr>
              <w:t>Raportul privind imunizarea la schimbările climatice</w:t>
            </w:r>
            <w:r w:rsidR="006050AB" w:rsidRPr="002E655D">
              <w:rPr>
                <w:rFonts w:asciiTheme="minorHAnsi" w:hAnsiTheme="minorHAnsi" w:cstheme="minorHAnsi"/>
                <w:sz w:val="22"/>
                <w:szCs w:val="22"/>
              </w:rPr>
              <w:t xml:space="preserve"> pentru proiectele non-majore, conform Metodologiei de schimbări climatice</w:t>
            </w:r>
          </w:p>
        </w:tc>
        <w:tc>
          <w:tcPr>
            <w:tcW w:w="1350" w:type="dxa"/>
          </w:tcPr>
          <w:p w14:paraId="33EBC880" w14:textId="4336536A"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2021/1060</w:t>
            </w:r>
          </w:p>
        </w:tc>
      </w:tr>
    </w:tbl>
    <w:p w14:paraId="5BF6B0FF" w14:textId="77777777" w:rsidR="00ED42ED" w:rsidRPr="0093462F" w:rsidRDefault="00ED42ED" w:rsidP="00612C63">
      <w:pPr>
        <w:jc w:val="both"/>
        <w:rPr>
          <w:rFonts w:asciiTheme="minorHAnsi" w:hAnsiTheme="minorHAnsi" w:cstheme="minorHAnsi"/>
          <w:i/>
          <w:sz w:val="22"/>
          <w:szCs w:val="22"/>
        </w:rPr>
      </w:pPr>
    </w:p>
    <w:p w14:paraId="21F11D66"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Proiectul se califică în urma procesului de evaluare?</w:t>
      </w:r>
      <w:r w:rsidRPr="0093462F">
        <w:rPr>
          <w:rFonts w:asciiTheme="minorHAnsi" w:hAnsiTheme="minorHAnsi" w:cstheme="minorHAnsi"/>
          <w:b/>
          <w:sz w:val="22"/>
          <w:szCs w:val="22"/>
        </w:rPr>
        <w:tab/>
        <w:t>DA</w:t>
      </w:r>
      <w:r w:rsidRPr="0093462F">
        <w:rPr>
          <w:rFonts w:asciiTheme="minorHAnsi" w:hAnsiTheme="minorHAnsi" w:cstheme="minorHAnsi"/>
          <w:b/>
          <w:sz w:val="22"/>
          <w:szCs w:val="22"/>
        </w:rPr>
        <w:tab/>
      </w:r>
      <w:r w:rsidRPr="0093462F">
        <w:rPr>
          <w:rFonts w:asciiTheme="minorHAnsi" w:hAnsiTheme="minorHAnsi" w:cstheme="minorHAnsi"/>
          <w:b/>
          <w:sz w:val="22"/>
          <w:szCs w:val="22"/>
        </w:rPr>
        <w:tab/>
      </w:r>
      <w:r w:rsidRPr="0093462F">
        <w:rPr>
          <w:rFonts w:asciiTheme="minorHAnsi" w:hAnsiTheme="minorHAnsi" w:cstheme="minorHAnsi"/>
          <w:b/>
          <w:sz w:val="22"/>
          <w:szCs w:val="22"/>
        </w:rPr>
        <w:tab/>
      </w:r>
      <w:r w:rsidRPr="0093462F">
        <w:rPr>
          <w:rFonts w:asciiTheme="minorHAnsi" w:hAnsiTheme="minorHAnsi" w:cstheme="minorHAnsi"/>
          <w:b/>
          <w:sz w:val="22"/>
          <w:szCs w:val="22"/>
        </w:rPr>
        <w:tab/>
        <w:t>NU</w:t>
      </w:r>
    </w:p>
    <w:p w14:paraId="3A01A813" w14:textId="77777777" w:rsidR="00ED42ED" w:rsidRPr="0093462F" w:rsidRDefault="00ED42ED" w:rsidP="00612C63">
      <w:pPr>
        <w:jc w:val="both"/>
        <w:rPr>
          <w:rFonts w:asciiTheme="minorHAnsi" w:hAnsiTheme="minorHAnsi" w:cstheme="minorHAnsi"/>
          <w:b/>
          <w:sz w:val="22"/>
          <w:szCs w:val="22"/>
        </w:rPr>
      </w:pPr>
    </w:p>
    <w:p w14:paraId="6C99A875"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Dacă DA, proiectul este propus:</w:t>
      </w:r>
      <w:r w:rsidRPr="0093462F">
        <w:rPr>
          <w:rFonts w:asciiTheme="minorHAnsi" w:hAnsiTheme="minorHAnsi" w:cstheme="minorHAnsi"/>
          <w:b/>
          <w:sz w:val="22"/>
          <w:szCs w:val="22"/>
        </w:rPr>
        <w:tab/>
      </w:r>
      <w:r w:rsidRPr="0093462F">
        <w:rPr>
          <w:rFonts w:asciiTheme="minorHAnsi" w:hAnsiTheme="minorHAnsi" w:cstheme="minorHAnsi"/>
          <w:b/>
          <w:sz w:val="22"/>
          <w:szCs w:val="22"/>
        </w:rPr>
        <w:tab/>
        <w:t>Pentru finanţare</w:t>
      </w:r>
      <w:r w:rsidRPr="0093462F">
        <w:rPr>
          <w:rFonts w:asciiTheme="minorHAnsi" w:hAnsiTheme="minorHAnsi" w:cstheme="minorHAnsi"/>
          <w:b/>
          <w:sz w:val="22"/>
          <w:szCs w:val="22"/>
        </w:rPr>
        <w:tab/>
      </w:r>
      <w:r w:rsidRPr="0093462F">
        <w:rPr>
          <w:rFonts w:asciiTheme="minorHAnsi" w:hAnsiTheme="minorHAnsi" w:cstheme="minorHAnsi"/>
          <w:b/>
          <w:sz w:val="22"/>
          <w:szCs w:val="22"/>
        </w:rPr>
        <w:tab/>
      </w:r>
    </w:p>
    <w:p w14:paraId="5DE07C40" w14:textId="77777777" w:rsidR="00ED42ED" w:rsidRPr="0093462F" w:rsidRDefault="00ED42ED" w:rsidP="00612C63">
      <w:pPr>
        <w:jc w:val="both"/>
        <w:rPr>
          <w:rFonts w:asciiTheme="minorHAnsi" w:hAnsiTheme="minorHAnsi" w:cstheme="minorHAnsi"/>
          <w:b/>
          <w:sz w:val="22"/>
          <w:szCs w:val="22"/>
        </w:rPr>
      </w:pPr>
    </w:p>
    <w:p w14:paraId="080B84E3"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Comentarii:</w:t>
      </w:r>
    </w:p>
    <w:p w14:paraId="6366198A" w14:textId="77777777" w:rsidR="007D0333" w:rsidRPr="0093462F" w:rsidRDefault="007D0333" w:rsidP="004F6F3D">
      <w:pPr>
        <w:tabs>
          <w:tab w:val="left" w:pos="1336"/>
        </w:tabs>
        <w:rPr>
          <w:rFonts w:asciiTheme="minorHAnsi" w:hAnsiTheme="minorHAnsi" w:cstheme="minorHAnsi"/>
          <w:sz w:val="22"/>
          <w:szCs w:val="22"/>
        </w:rPr>
      </w:pPr>
    </w:p>
    <w:sectPr w:rsidR="007D0333" w:rsidRPr="0093462F" w:rsidSect="00B43260">
      <w:headerReference w:type="even" r:id="rId10"/>
      <w:headerReference w:type="default" r:id="rId11"/>
      <w:footerReference w:type="even" r:id="rId12"/>
      <w:footerReference w:type="default" r:id="rId13"/>
      <w:headerReference w:type="first" r:id="rId14"/>
      <w:footerReference w:type="first" r:id="rId15"/>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7080F" w14:textId="77777777" w:rsidR="002E19EE" w:rsidRDefault="002E19EE" w:rsidP="0056790C">
      <w:r>
        <w:separator/>
      </w:r>
    </w:p>
  </w:endnote>
  <w:endnote w:type="continuationSeparator" w:id="0">
    <w:p w14:paraId="1FCC216C" w14:textId="77777777" w:rsidR="002E19EE" w:rsidRDefault="002E19E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BAB4" w14:textId="77777777" w:rsidR="00E60D8F" w:rsidRDefault="00E60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905533"/>
      <w:docPartObj>
        <w:docPartGallery w:val="Page Numbers (Bottom of Page)"/>
        <w:docPartUnique/>
      </w:docPartObj>
    </w:sdtPr>
    <w:sdtContent>
      <w:p w14:paraId="1088B1C7" w14:textId="15935F4D" w:rsidR="00E12608" w:rsidRDefault="00E12608">
        <w:pPr>
          <w:pStyle w:val="Footer"/>
          <w:jc w:val="right"/>
        </w:pPr>
        <w:r>
          <w:fldChar w:fldCharType="begin"/>
        </w:r>
        <w:r>
          <w:instrText xml:space="preserve"> PAGE   \* MERGEFORMAT </w:instrText>
        </w:r>
        <w:r>
          <w:fldChar w:fldCharType="separate"/>
        </w:r>
        <w:r w:rsidR="00CF3E42">
          <w:rPr>
            <w:noProof/>
          </w:rPr>
          <w:t>13</w:t>
        </w:r>
        <w:r>
          <w:fldChar w:fldCharType="end"/>
        </w:r>
      </w:p>
    </w:sdtContent>
  </w:sdt>
  <w:p w14:paraId="6718D05E" w14:textId="77777777" w:rsidR="00E12608" w:rsidRDefault="00E12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9E1B" w14:textId="77777777" w:rsidR="00E60D8F" w:rsidRDefault="00E60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A748D" w14:textId="77777777" w:rsidR="002E19EE" w:rsidRDefault="002E19EE" w:rsidP="0056790C">
      <w:r>
        <w:separator/>
      </w:r>
    </w:p>
  </w:footnote>
  <w:footnote w:type="continuationSeparator" w:id="0">
    <w:p w14:paraId="77937DCB" w14:textId="77777777" w:rsidR="002E19EE" w:rsidRDefault="002E19EE" w:rsidP="0056790C">
      <w:r>
        <w:continuationSeparator/>
      </w:r>
    </w:p>
  </w:footnote>
  <w:footnote w:id="1">
    <w:p w14:paraId="6AB10892" w14:textId="3CA0C36C" w:rsidR="00DE615A" w:rsidRPr="00DE615A" w:rsidRDefault="00DE615A">
      <w:pPr>
        <w:pStyle w:val="FootnoteText"/>
        <w:rPr>
          <w:lang w:val="ro-RO"/>
        </w:rPr>
      </w:pPr>
      <w:r>
        <w:rPr>
          <w:rStyle w:val="FootnoteReference"/>
        </w:rPr>
        <w:footnoteRef/>
      </w:r>
      <w:r w:rsidRPr="006E7A2D">
        <w:rPr>
          <w:lang w:val="it-IT"/>
        </w:rPr>
        <w:t xml:space="preserve"> *Criteriul nu este eliminatoriu fiind un criteriu de monitorizare care nu afectează rezultatul general al evaluării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14D40" w14:textId="77777777" w:rsidR="00E60D8F" w:rsidRDefault="00E60D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4EE4B149" w:rsidR="00E12608" w:rsidRPr="00E60D8F" w:rsidRDefault="00E12608" w:rsidP="000A4573">
    <w:pPr>
      <w:pStyle w:val="Header"/>
      <w:spacing w:after="240"/>
      <w:jc w:val="right"/>
      <w:rPr>
        <w:b/>
        <w:color w:val="9CC2E5" w:themeColor="accent1" w:themeTint="99"/>
        <w:sz w:val="18"/>
        <w:szCs w:val="18"/>
      </w:rPr>
    </w:pPr>
    <w:r w:rsidRPr="00E60D8F">
      <w:rPr>
        <w:b/>
        <w:color w:val="9CC2E5" w:themeColor="accent1" w:themeTint="99"/>
        <w:sz w:val="18"/>
        <w:szCs w:val="18"/>
      </w:rPr>
      <w:t xml:space="preserve">Anexa 3 Grila </w:t>
    </w:r>
    <w:r w:rsidR="00117474" w:rsidRPr="00E60D8F">
      <w:rPr>
        <w:b/>
        <w:color w:val="9CC2E5" w:themeColor="accent1" w:themeTint="99"/>
        <w:sz w:val="18"/>
        <w:szCs w:val="18"/>
      </w:rPr>
      <w:t>de verificare</w:t>
    </w:r>
    <w:r w:rsidR="00281E05" w:rsidRPr="00E60D8F">
      <w:rPr>
        <w:color w:val="9CC2E5" w:themeColor="accent1" w:themeTint="99"/>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439F9" w14:textId="77777777" w:rsidR="00E60D8F" w:rsidRDefault="00E60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07D27220"/>
    <w:lvl w:ilvl="0" w:tplc="CEE2635A">
      <w:start w:val="1"/>
      <w:numFmt w:val="lowerRoman"/>
      <w:lvlText w:val="%1."/>
      <w:lvlJc w:val="right"/>
      <w:pPr>
        <w:ind w:left="960" w:hanging="360"/>
      </w:pPr>
      <w:rPr>
        <w:i/>
        <w:iCs/>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num w:numId="1" w16cid:durableId="1323239977">
    <w:abstractNumId w:val="9"/>
  </w:num>
  <w:num w:numId="2" w16cid:durableId="173957984">
    <w:abstractNumId w:val="13"/>
  </w:num>
  <w:num w:numId="3" w16cid:durableId="242761885">
    <w:abstractNumId w:val="2"/>
  </w:num>
  <w:num w:numId="4" w16cid:durableId="953025190">
    <w:abstractNumId w:val="6"/>
  </w:num>
  <w:num w:numId="5" w16cid:durableId="269512007">
    <w:abstractNumId w:val="5"/>
  </w:num>
  <w:num w:numId="6" w16cid:durableId="810446122">
    <w:abstractNumId w:val="11"/>
  </w:num>
  <w:num w:numId="7" w16cid:durableId="992178353">
    <w:abstractNumId w:val="8"/>
  </w:num>
  <w:num w:numId="8" w16cid:durableId="1449742933">
    <w:abstractNumId w:val="10"/>
  </w:num>
  <w:num w:numId="9" w16cid:durableId="796728389">
    <w:abstractNumId w:val="3"/>
  </w:num>
  <w:num w:numId="10" w16cid:durableId="504131805">
    <w:abstractNumId w:val="12"/>
  </w:num>
  <w:num w:numId="11" w16cid:durableId="608633338">
    <w:abstractNumId w:val="7"/>
  </w:num>
  <w:num w:numId="12" w16cid:durableId="51376102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008"/>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2AE1"/>
    <w:rsid w:val="0008379A"/>
    <w:rsid w:val="00085633"/>
    <w:rsid w:val="000860D4"/>
    <w:rsid w:val="00087449"/>
    <w:rsid w:val="00091C76"/>
    <w:rsid w:val="00091CCF"/>
    <w:rsid w:val="00093E14"/>
    <w:rsid w:val="000A0858"/>
    <w:rsid w:val="000A288E"/>
    <w:rsid w:val="000A2A39"/>
    <w:rsid w:val="000A4573"/>
    <w:rsid w:val="000A4BE0"/>
    <w:rsid w:val="000A7828"/>
    <w:rsid w:val="000B1A2B"/>
    <w:rsid w:val="000B365E"/>
    <w:rsid w:val="000B47E1"/>
    <w:rsid w:val="000B618B"/>
    <w:rsid w:val="000B7DA7"/>
    <w:rsid w:val="000B7F4E"/>
    <w:rsid w:val="000C0811"/>
    <w:rsid w:val="000C169A"/>
    <w:rsid w:val="000C1F45"/>
    <w:rsid w:val="000C3F95"/>
    <w:rsid w:val="000C61F2"/>
    <w:rsid w:val="000C6803"/>
    <w:rsid w:val="000D0E82"/>
    <w:rsid w:val="000D16FE"/>
    <w:rsid w:val="000D1D65"/>
    <w:rsid w:val="000D3294"/>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07216"/>
    <w:rsid w:val="00107D52"/>
    <w:rsid w:val="001103E7"/>
    <w:rsid w:val="00112B39"/>
    <w:rsid w:val="00112E56"/>
    <w:rsid w:val="00113EBE"/>
    <w:rsid w:val="00114E73"/>
    <w:rsid w:val="00117474"/>
    <w:rsid w:val="00120CAE"/>
    <w:rsid w:val="00121317"/>
    <w:rsid w:val="00123F2A"/>
    <w:rsid w:val="00126236"/>
    <w:rsid w:val="00126A71"/>
    <w:rsid w:val="001276DA"/>
    <w:rsid w:val="00132817"/>
    <w:rsid w:val="001346B4"/>
    <w:rsid w:val="0013482E"/>
    <w:rsid w:val="00135015"/>
    <w:rsid w:val="00135091"/>
    <w:rsid w:val="001363C4"/>
    <w:rsid w:val="00136510"/>
    <w:rsid w:val="0013684C"/>
    <w:rsid w:val="001407D5"/>
    <w:rsid w:val="001417DF"/>
    <w:rsid w:val="00141C78"/>
    <w:rsid w:val="00143266"/>
    <w:rsid w:val="001455F4"/>
    <w:rsid w:val="00147B51"/>
    <w:rsid w:val="00151735"/>
    <w:rsid w:val="001560DA"/>
    <w:rsid w:val="00160A86"/>
    <w:rsid w:val="001640B7"/>
    <w:rsid w:val="00164C6D"/>
    <w:rsid w:val="00166F8E"/>
    <w:rsid w:val="0017005F"/>
    <w:rsid w:val="00170D12"/>
    <w:rsid w:val="00176AB0"/>
    <w:rsid w:val="001809A2"/>
    <w:rsid w:val="0018141E"/>
    <w:rsid w:val="0018380E"/>
    <w:rsid w:val="00186925"/>
    <w:rsid w:val="00187932"/>
    <w:rsid w:val="00190490"/>
    <w:rsid w:val="00191DD2"/>
    <w:rsid w:val="00192CE7"/>
    <w:rsid w:val="001933F9"/>
    <w:rsid w:val="00193E99"/>
    <w:rsid w:val="00196A03"/>
    <w:rsid w:val="00197371"/>
    <w:rsid w:val="001A0411"/>
    <w:rsid w:val="001A0FDE"/>
    <w:rsid w:val="001A1D4A"/>
    <w:rsid w:val="001A32E1"/>
    <w:rsid w:val="001A3BA5"/>
    <w:rsid w:val="001B1C81"/>
    <w:rsid w:val="001B1ED4"/>
    <w:rsid w:val="001B32C0"/>
    <w:rsid w:val="001B39A7"/>
    <w:rsid w:val="001B4C07"/>
    <w:rsid w:val="001C314E"/>
    <w:rsid w:val="001C555B"/>
    <w:rsid w:val="001C5602"/>
    <w:rsid w:val="001C6A63"/>
    <w:rsid w:val="001D14B4"/>
    <w:rsid w:val="001D151B"/>
    <w:rsid w:val="001D1EE8"/>
    <w:rsid w:val="001D362A"/>
    <w:rsid w:val="001D5A04"/>
    <w:rsid w:val="001D6583"/>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300"/>
    <w:rsid w:val="00233964"/>
    <w:rsid w:val="002357CA"/>
    <w:rsid w:val="00236883"/>
    <w:rsid w:val="0023705D"/>
    <w:rsid w:val="0023744F"/>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4677"/>
    <w:rsid w:val="00265BC7"/>
    <w:rsid w:val="0026661A"/>
    <w:rsid w:val="00275201"/>
    <w:rsid w:val="002753EC"/>
    <w:rsid w:val="0027563A"/>
    <w:rsid w:val="00277835"/>
    <w:rsid w:val="00281575"/>
    <w:rsid w:val="00281E05"/>
    <w:rsid w:val="00282CCC"/>
    <w:rsid w:val="00284B66"/>
    <w:rsid w:val="002861ED"/>
    <w:rsid w:val="002869B6"/>
    <w:rsid w:val="0029011D"/>
    <w:rsid w:val="002A0084"/>
    <w:rsid w:val="002A0937"/>
    <w:rsid w:val="002A1A23"/>
    <w:rsid w:val="002A2412"/>
    <w:rsid w:val="002A251A"/>
    <w:rsid w:val="002A28E5"/>
    <w:rsid w:val="002A3CF3"/>
    <w:rsid w:val="002A3EA0"/>
    <w:rsid w:val="002B0B7D"/>
    <w:rsid w:val="002B1850"/>
    <w:rsid w:val="002B1FC9"/>
    <w:rsid w:val="002B3DF8"/>
    <w:rsid w:val="002B4359"/>
    <w:rsid w:val="002B65BF"/>
    <w:rsid w:val="002C040F"/>
    <w:rsid w:val="002C10AE"/>
    <w:rsid w:val="002C29B5"/>
    <w:rsid w:val="002C6092"/>
    <w:rsid w:val="002C6E77"/>
    <w:rsid w:val="002D2985"/>
    <w:rsid w:val="002D5280"/>
    <w:rsid w:val="002D5AB9"/>
    <w:rsid w:val="002E0238"/>
    <w:rsid w:val="002E19EE"/>
    <w:rsid w:val="002E3AAE"/>
    <w:rsid w:val="002E42EA"/>
    <w:rsid w:val="002E655D"/>
    <w:rsid w:val="002E7F3E"/>
    <w:rsid w:val="002F012B"/>
    <w:rsid w:val="002F01EE"/>
    <w:rsid w:val="002F0D54"/>
    <w:rsid w:val="002F20EF"/>
    <w:rsid w:val="002F31D2"/>
    <w:rsid w:val="002F4168"/>
    <w:rsid w:val="002F4A9D"/>
    <w:rsid w:val="002F644A"/>
    <w:rsid w:val="002F676C"/>
    <w:rsid w:val="002F67B0"/>
    <w:rsid w:val="00303659"/>
    <w:rsid w:val="0030626B"/>
    <w:rsid w:val="00307061"/>
    <w:rsid w:val="003105E7"/>
    <w:rsid w:val="00311045"/>
    <w:rsid w:val="00312F27"/>
    <w:rsid w:val="00313379"/>
    <w:rsid w:val="00316B28"/>
    <w:rsid w:val="00316C0F"/>
    <w:rsid w:val="003216E5"/>
    <w:rsid w:val="0032397E"/>
    <w:rsid w:val="00325BE4"/>
    <w:rsid w:val="00327F7C"/>
    <w:rsid w:val="00327FF3"/>
    <w:rsid w:val="00331601"/>
    <w:rsid w:val="00331CA1"/>
    <w:rsid w:val="003328C7"/>
    <w:rsid w:val="003356EB"/>
    <w:rsid w:val="00336EAC"/>
    <w:rsid w:val="003370FD"/>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A44"/>
    <w:rsid w:val="003645CC"/>
    <w:rsid w:val="0036572C"/>
    <w:rsid w:val="0036595C"/>
    <w:rsid w:val="00365DF6"/>
    <w:rsid w:val="00367D3A"/>
    <w:rsid w:val="00371422"/>
    <w:rsid w:val="00372DB4"/>
    <w:rsid w:val="003735FB"/>
    <w:rsid w:val="0037449E"/>
    <w:rsid w:val="00374A3A"/>
    <w:rsid w:val="00374E39"/>
    <w:rsid w:val="003777AF"/>
    <w:rsid w:val="00377985"/>
    <w:rsid w:val="00380E8E"/>
    <w:rsid w:val="003814DB"/>
    <w:rsid w:val="00381C48"/>
    <w:rsid w:val="003824A2"/>
    <w:rsid w:val="00387259"/>
    <w:rsid w:val="0039072F"/>
    <w:rsid w:val="00394D0E"/>
    <w:rsid w:val="003A1C03"/>
    <w:rsid w:val="003A1DCF"/>
    <w:rsid w:val="003A2CB5"/>
    <w:rsid w:val="003A495C"/>
    <w:rsid w:val="003A6387"/>
    <w:rsid w:val="003A6BE8"/>
    <w:rsid w:val="003A786F"/>
    <w:rsid w:val="003A7C87"/>
    <w:rsid w:val="003B2032"/>
    <w:rsid w:val="003B2984"/>
    <w:rsid w:val="003B3BE1"/>
    <w:rsid w:val="003C091D"/>
    <w:rsid w:val="003C48F5"/>
    <w:rsid w:val="003C4B9B"/>
    <w:rsid w:val="003D1FE9"/>
    <w:rsid w:val="003D268A"/>
    <w:rsid w:val="003D3334"/>
    <w:rsid w:val="003D4739"/>
    <w:rsid w:val="003D4811"/>
    <w:rsid w:val="003D4BDC"/>
    <w:rsid w:val="003D7979"/>
    <w:rsid w:val="003E2063"/>
    <w:rsid w:val="003E4B53"/>
    <w:rsid w:val="003E6952"/>
    <w:rsid w:val="003E7D3A"/>
    <w:rsid w:val="003F1AC5"/>
    <w:rsid w:val="004018C8"/>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448AA"/>
    <w:rsid w:val="00453DD2"/>
    <w:rsid w:val="0045414F"/>
    <w:rsid w:val="00455BC1"/>
    <w:rsid w:val="004574B1"/>
    <w:rsid w:val="00457738"/>
    <w:rsid w:val="0046081C"/>
    <w:rsid w:val="0046133B"/>
    <w:rsid w:val="0046296D"/>
    <w:rsid w:val="00463F8F"/>
    <w:rsid w:val="00465185"/>
    <w:rsid w:val="004658CF"/>
    <w:rsid w:val="004671BF"/>
    <w:rsid w:val="00473549"/>
    <w:rsid w:val="00476380"/>
    <w:rsid w:val="0048292C"/>
    <w:rsid w:val="004845B1"/>
    <w:rsid w:val="00486230"/>
    <w:rsid w:val="00486A59"/>
    <w:rsid w:val="004924F8"/>
    <w:rsid w:val="00492B7C"/>
    <w:rsid w:val="00495A8F"/>
    <w:rsid w:val="004A209B"/>
    <w:rsid w:val="004A2B13"/>
    <w:rsid w:val="004A3347"/>
    <w:rsid w:val="004A34C4"/>
    <w:rsid w:val="004A5799"/>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113"/>
    <w:rsid w:val="004D5464"/>
    <w:rsid w:val="004D6F23"/>
    <w:rsid w:val="004D7C3F"/>
    <w:rsid w:val="004D7F4F"/>
    <w:rsid w:val="004E1D6B"/>
    <w:rsid w:val="004E22B9"/>
    <w:rsid w:val="004E3F22"/>
    <w:rsid w:val="004E6210"/>
    <w:rsid w:val="004E720C"/>
    <w:rsid w:val="004F074D"/>
    <w:rsid w:val="004F10FA"/>
    <w:rsid w:val="004F2237"/>
    <w:rsid w:val="004F442B"/>
    <w:rsid w:val="004F478D"/>
    <w:rsid w:val="004F5378"/>
    <w:rsid w:val="004F6524"/>
    <w:rsid w:val="004F6F3D"/>
    <w:rsid w:val="00503D62"/>
    <w:rsid w:val="005055D5"/>
    <w:rsid w:val="00505834"/>
    <w:rsid w:val="00506F33"/>
    <w:rsid w:val="005073AB"/>
    <w:rsid w:val="00507665"/>
    <w:rsid w:val="005100C7"/>
    <w:rsid w:val="0051027F"/>
    <w:rsid w:val="0051100B"/>
    <w:rsid w:val="00511EBF"/>
    <w:rsid w:val="005128B4"/>
    <w:rsid w:val="0052094D"/>
    <w:rsid w:val="005210CB"/>
    <w:rsid w:val="00523B0A"/>
    <w:rsid w:val="00524C3A"/>
    <w:rsid w:val="00524C70"/>
    <w:rsid w:val="00530241"/>
    <w:rsid w:val="005302F9"/>
    <w:rsid w:val="00531423"/>
    <w:rsid w:val="005340EA"/>
    <w:rsid w:val="00534D78"/>
    <w:rsid w:val="0053527F"/>
    <w:rsid w:val="00535AD8"/>
    <w:rsid w:val="00535B8E"/>
    <w:rsid w:val="0053627A"/>
    <w:rsid w:val="00540FD6"/>
    <w:rsid w:val="0054243E"/>
    <w:rsid w:val="00546814"/>
    <w:rsid w:val="005469D5"/>
    <w:rsid w:val="00550396"/>
    <w:rsid w:val="005506F0"/>
    <w:rsid w:val="00550C66"/>
    <w:rsid w:val="00553467"/>
    <w:rsid w:val="00554A53"/>
    <w:rsid w:val="00556D98"/>
    <w:rsid w:val="00564177"/>
    <w:rsid w:val="005678C6"/>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0B01"/>
    <w:rsid w:val="005C2E1D"/>
    <w:rsid w:val="005C3C8C"/>
    <w:rsid w:val="005D79BA"/>
    <w:rsid w:val="005E0029"/>
    <w:rsid w:val="005E029A"/>
    <w:rsid w:val="005E33FC"/>
    <w:rsid w:val="005E503E"/>
    <w:rsid w:val="005E553F"/>
    <w:rsid w:val="005E6018"/>
    <w:rsid w:val="005F164A"/>
    <w:rsid w:val="005F2425"/>
    <w:rsid w:val="005F2FBD"/>
    <w:rsid w:val="005F36B2"/>
    <w:rsid w:val="005F47C2"/>
    <w:rsid w:val="005F7281"/>
    <w:rsid w:val="005F79E9"/>
    <w:rsid w:val="00602A0C"/>
    <w:rsid w:val="006038C2"/>
    <w:rsid w:val="00604233"/>
    <w:rsid w:val="006043B1"/>
    <w:rsid w:val="006050AB"/>
    <w:rsid w:val="00606517"/>
    <w:rsid w:val="006120A1"/>
    <w:rsid w:val="00612C63"/>
    <w:rsid w:val="0061374E"/>
    <w:rsid w:val="00614355"/>
    <w:rsid w:val="0061639A"/>
    <w:rsid w:val="006200F7"/>
    <w:rsid w:val="0062139C"/>
    <w:rsid w:val="00623CE3"/>
    <w:rsid w:val="00624104"/>
    <w:rsid w:val="0062470C"/>
    <w:rsid w:val="00627B1E"/>
    <w:rsid w:val="00631165"/>
    <w:rsid w:val="00634A35"/>
    <w:rsid w:val="006425BE"/>
    <w:rsid w:val="00643DF9"/>
    <w:rsid w:val="00644373"/>
    <w:rsid w:val="00644534"/>
    <w:rsid w:val="006464C3"/>
    <w:rsid w:val="006520FB"/>
    <w:rsid w:val="0065220A"/>
    <w:rsid w:val="006566ED"/>
    <w:rsid w:val="00657BBE"/>
    <w:rsid w:val="006606EE"/>
    <w:rsid w:val="00663C44"/>
    <w:rsid w:val="00670A9B"/>
    <w:rsid w:val="006711B4"/>
    <w:rsid w:val="00671FE8"/>
    <w:rsid w:val="00673219"/>
    <w:rsid w:val="00673F12"/>
    <w:rsid w:val="00674241"/>
    <w:rsid w:val="006747FF"/>
    <w:rsid w:val="00675E5E"/>
    <w:rsid w:val="00676E18"/>
    <w:rsid w:val="00677C54"/>
    <w:rsid w:val="0068073D"/>
    <w:rsid w:val="0068174B"/>
    <w:rsid w:val="00682B6C"/>
    <w:rsid w:val="0068326C"/>
    <w:rsid w:val="00686ECA"/>
    <w:rsid w:val="00686EF7"/>
    <w:rsid w:val="00690900"/>
    <w:rsid w:val="00691543"/>
    <w:rsid w:val="006936FE"/>
    <w:rsid w:val="006945F7"/>
    <w:rsid w:val="00695284"/>
    <w:rsid w:val="006955EA"/>
    <w:rsid w:val="00697621"/>
    <w:rsid w:val="006A161A"/>
    <w:rsid w:val="006A2727"/>
    <w:rsid w:val="006A2C04"/>
    <w:rsid w:val="006A3C1A"/>
    <w:rsid w:val="006A7A10"/>
    <w:rsid w:val="006A7BED"/>
    <w:rsid w:val="006B0D0A"/>
    <w:rsid w:val="006B1C2A"/>
    <w:rsid w:val="006B3C1E"/>
    <w:rsid w:val="006B62A7"/>
    <w:rsid w:val="006B7D61"/>
    <w:rsid w:val="006C0709"/>
    <w:rsid w:val="006C12F3"/>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63C8"/>
    <w:rsid w:val="006E77A3"/>
    <w:rsid w:val="006E7A2D"/>
    <w:rsid w:val="006F2C42"/>
    <w:rsid w:val="006F6351"/>
    <w:rsid w:val="006F73A4"/>
    <w:rsid w:val="00702032"/>
    <w:rsid w:val="00702BFF"/>
    <w:rsid w:val="00705963"/>
    <w:rsid w:val="00705CCC"/>
    <w:rsid w:val="00706D48"/>
    <w:rsid w:val="007072E2"/>
    <w:rsid w:val="00707B09"/>
    <w:rsid w:val="0071070A"/>
    <w:rsid w:val="00712571"/>
    <w:rsid w:val="007127A8"/>
    <w:rsid w:val="007138AA"/>
    <w:rsid w:val="00715B2E"/>
    <w:rsid w:val="00716220"/>
    <w:rsid w:val="00717C12"/>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11AD"/>
    <w:rsid w:val="00753E4B"/>
    <w:rsid w:val="00754F3C"/>
    <w:rsid w:val="00757A96"/>
    <w:rsid w:val="00757CB0"/>
    <w:rsid w:val="00760BD3"/>
    <w:rsid w:val="00761469"/>
    <w:rsid w:val="00762588"/>
    <w:rsid w:val="00767D0F"/>
    <w:rsid w:val="007706B5"/>
    <w:rsid w:val="007747F5"/>
    <w:rsid w:val="00780D0D"/>
    <w:rsid w:val="0078106C"/>
    <w:rsid w:val="00781160"/>
    <w:rsid w:val="00782FE1"/>
    <w:rsid w:val="0078507D"/>
    <w:rsid w:val="00785816"/>
    <w:rsid w:val="00785ABF"/>
    <w:rsid w:val="00790253"/>
    <w:rsid w:val="00790B6B"/>
    <w:rsid w:val="007941F8"/>
    <w:rsid w:val="0079506E"/>
    <w:rsid w:val="00797C32"/>
    <w:rsid w:val="007A178D"/>
    <w:rsid w:val="007A2A52"/>
    <w:rsid w:val="007A6AB9"/>
    <w:rsid w:val="007A6D77"/>
    <w:rsid w:val="007B1E64"/>
    <w:rsid w:val="007B1FBE"/>
    <w:rsid w:val="007B2536"/>
    <w:rsid w:val="007B2E26"/>
    <w:rsid w:val="007B36DB"/>
    <w:rsid w:val="007B3B04"/>
    <w:rsid w:val="007B40A7"/>
    <w:rsid w:val="007C029A"/>
    <w:rsid w:val="007C06E3"/>
    <w:rsid w:val="007C220B"/>
    <w:rsid w:val="007C291E"/>
    <w:rsid w:val="007C31ED"/>
    <w:rsid w:val="007C3C5A"/>
    <w:rsid w:val="007D0333"/>
    <w:rsid w:val="007D0FDE"/>
    <w:rsid w:val="007D6683"/>
    <w:rsid w:val="007D690D"/>
    <w:rsid w:val="007E0FCD"/>
    <w:rsid w:val="007E37AA"/>
    <w:rsid w:val="007E3806"/>
    <w:rsid w:val="007E41EB"/>
    <w:rsid w:val="007E4598"/>
    <w:rsid w:val="007E4A41"/>
    <w:rsid w:val="007E5819"/>
    <w:rsid w:val="007E62ED"/>
    <w:rsid w:val="007E79C8"/>
    <w:rsid w:val="007F0965"/>
    <w:rsid w:val="007F2995"/>
    <w:rsid w:val="007F4B5E"/>
    <w:rsid w:val="007F57AF"/>
    <w:rsid w:val="0080032A"/>
    <w:rsid w:val="008009AA"/>
    <w:rsid w:val="00801BDB"/>
    <w:rsid w:val="0080439A"/>
    <w:rsid w:val="008046F9"/>
    <w:rsid w:val="00804D3A"/>
    <w:rsid w:val="0080774A"/>
    <w:rsid w:val="00814235"/>
    <w:rsid w:val="00814A14"/>
    <w:rsid w:val="00815BE8"/>
    <w:rsid w:val="00822B67"/>
    <w:rsid w:val="0082334B"/>
    <w:rsid w:val="00823CCA"/>
    <w:rsid w:val="00824B6D"/>
    <w:rsid w:val="0082515B"/>
    <w:rsid w:val="00827B06"/>
    <w:rsid w:val="00830CE6"/>
    <w:rsid w:val="00834A88"/>
    <w:rsid w:val="00834F66"/>
    <w:rsid w:val="008353FA"/>
    <w:rsid w:val="00837952"/>
    <w:rsid w:val="00837CBE"/>
    <w:rsid w:val="008452B2"/>
    <w:rsid w:val="008454BB"/>
    <w:rsid w:val="00845719"/>
    <w:rsid w:val="00847098"/>
    <w:rsid w:val="00851D32"/>
    <w:rsid w:val="008540AD"/>
    <w:rsid w:val="00854D4D"/>
    <w:rsid w:val="008551E4"/>
    <w:rsid w:val="00855878"/>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85A87"/>
    <w:rsid w:val="00892B43"/>
    <w:rsid w:val="00893675"/>
    <w:rsid w:val="00893A3B"/>
    <w:rsid w:val="00894134"/>
    <w:rsid w:val="008959B8"/>
    <w:rsid w:val="008A1A92"/>
    <w:rsid w:val="008A1C96"/>
    <w:rsid w:val="008A3BF4"/>
    <w:rsid w:val="008A43B7"/>
    <w:rsid w:val="008A5926"/>
    <w:rsid w:val="008A7406"/>
    <w:rsid w:val="008B079A"/>
    <w:rsid w:val="008B0BE3"/>
    <w:rsid w:val="008B277D"/>
    <w:rsid w:val="008B3B19"/>
    <w:rsid w:val="008B3FE1"/>
    <w:rsid w:val="008B42ED"/>
    <w:rsid w:val="008B6402"/>
    <w:rsid w:val="008B7589"/>
    <w:rsid w:val="008C2BBA"/>
    <w:rsid w:val="008C3444"/>
    <w:rsid w:val="008C49C5"/>
    <w:rsid w:val="008C63E5"/>
    <w:rsid w:val="008C6CC6"/>
    <w:rsid w:val="008C7D00"/>
    <w:rsid w:val="008E2324"/>
    <w:rsid w:val="008E2ED8"/>
    <w:rsid w:val="008E694F"/>
    <w:rsid w:val="008E6BDA"/>
    <w:rsid w:val="008F0020"/>
    <w:rsid w:val="008F2B3E"/>
    <w:rsid w:val="008F3BAF"/>
    <w:rsid w:val="008F649B"/>
    <w:rsid w:val="008F680A"/>
    <w:rsid w:val="008F6EAD"/>
    <w:rsid w:val="008F75C3"/>
    <w:rsid w:val="008F761E"/>
    <w:rsid w:val="00901B9C"/>
    <w:rsid w:val="00901BB4"/>
    <w:rsid w:val="009022F1"/>
    <w:rsid w:val="009029AF"/>
    <w:rsid w:val="00902D26"/>
    <w:rsid w:val="0090407C"/>
    <w:rsid w:val="00907AD2"/>
    <w:rsid w:val="00910A75"/>
    <w:rsid w:val="00912721"/>
    <w:rsid w:val="00912A50"/>
    <w:rsid w:val="00915502"/>
    <w:rsid w:val="0091791C"/>
    <w:rsid w:val="0092002E"/>
    <w:rsid w:val="00920D17"/>
    <w:rsid w:val="009226C8"/>
    <w:rsid w:val="00923220"/>
    <w:rsid w:val="00924AB8"/>
    <w:rsid w:val="009261B9"/>
    <w:rsid w:val="00931945"/>
    <w:rsid w:val="00932CC9"/>
    <w:rsid w:val="00933706"/>
    <w:rsid w:val="00933921"/>
    <w:rsid w:val="0093462F"/>
    <w:rsid w:val="009368BF"/>
    <w:rsid w:val="00937DEF"/>
    <w:rsid w:val="00940EBB"/>
    <w:rsid w:val="0094143D"/>
    <w:rsid w:val="009437A1"/>
    <w:rsid w:val="00944D3E"/>
    <w:rsid w:val="00945AF6"/>
    <w:rsid w:val="00946827"/>
    <w:rsid w:val="009500CF"/>
    <w:rsid w:val="0095078F"/>
    <w:rsid w:val="00951457"/>
    <w:rsid w:val="00953EFC"/>
    <w:rsid w:val="00953F6E"/>
    <w:rsid w:val="0095415C"/>
    <w:rsid w:val="009566E6"/>
    <w:rsid w:val="009574C7"/>
    <w:rsid w:val="009602A8"/>
    <w:rsid w:val="00960C20"/>
    <w:rsid w:val="00961783"/>
    <w:rsid w:val="00961FC8"/>
    <w:rsid w:val="00964D7A"/>
    <w:rsid w:val="0096606D"/>
    <w:rsid w:val="00966951"/>
    <w:rsid w:val="00972032"/>
    <w:rsid w:val="00972CFE"/>
    <w:rsid w:val="00977AF7"/>
    <w:rsid w:val="009809CD"/>
    <w:rsid w:val="00981778"/>
    <w:rsid w:val="00984701"/>
    <w:rsid w:val="00984AED"/>
    <w:rsid w:val="00985564"/>
    <w:rsid w:val="009917D3"/>
    <w:rsid w:val="0099424C"/>
    <w:rsid w:val="00995778"/>
    <w:rsid w:val="009976EE"/>
    <w:rsid w:val="009978CA"/>
    <w:rsid w:val="009A1516"/>
    <w:rsid w:val="009A1F26"/>
    <w:rsid w:val="009A2AC0"/>
    <w:rsid w:val="009A7C4E"/>
    <w:rsid w:val="009A7EAC"/>
    <w:rsid w:val="009B1FE4"/>
    <w:rsid w:val="009C06E6"/>
    <w:rsid w:val="009C0EC3"/>
    <w:rsid w:val="009C2A27"/>
    <w:rsid w:val="009C3B3F"/>
    <w:rsid w:val="009C51AD"/>
    <w:rsid w:val="009C791B"/>
    <w:rsid w:val="009D0A77"/>
    <w:rsid w:val="009D55A9"/>
    <w:rsid w:val="009D715A"/>
    <w:rsid w:val="009E3B76"/>
    <w:rsid w:val="009E6EE6"/>
    <w:rsid w:val="009E73D5"/>
    <w:rsid w:val="009F1AD4"/>
    <w:rsid w:val="009F25F2"/>
    <w:rsid w:val="009F2CF8"/>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1E69"/>
    <w:rsid w:val="00A34968"/>
    <w:rsid w:val="00A37581"/>
    <w:rsid w:val="00A401B9"/>
    <w:rsid w:val="00A42422"/>
    <w:rsid w:val="00A43798"/>
    <w:rsid w:val="00A444ED"/>
    <w:rsid w:val="00A44E79"/>
    <w:rsid w:val="00A46321"/>
    <w:rsid w:val="00A46973"/>
    <w:rsid w:val="00A50936"/>
    <w:rsid w:val="00A50DC1"/>
    <w:rsid w:val="00A51EC0"/>
    <w:rsid w:val="00A54323"/>
    <w:rsid w:val="00A562D0"/>
    <w:rsid w:val="00A61128"/>
    <w:rsid w:val="00A620CF"/>
    <w:rsid w:val="00A63BC7"/>
    <w:rsid w:val="00A650F4"/>
    <w:rsid w:val="00A66DAB"/>
    <w:rsid w:val="00A6721E"/>
    <w:rsid w:val="00A709A6"/>
    <w:rsid w:val="00A73C58"/>
    <w:rsid w:val="00A740D1"/>
    <w:rsid w:val="00A758C1"/>
    <w:rsid w:val="00A76D77"/>
    <w:rsid w:val="00A81B72"/>
    <w:rsid w:val="00A8305D"/>
    <w:rsid w:val="00A86B3C"/>
    <w:rsid w:val="00A87326"/>
    <w:rsid w:val="00A94587"/>
    <w:rsid w:val="00A9551F"/>
    <w:rsid w:val="00A97122"/>
    <w:rsid w:val="00A97527"/>
    <w:rsid w:val="00AA1090"/>
    <w:rsid w:val="00AA26DC"/>
    <w:rsid w:val="00AA33BA"/>
    <w:rsid w:val="00AA48A6"/>
    <w:rsid w:val="00AA51CA"/>
    <w:rsid w:val="00AA5D9E"/>
    <w:rsid w:val="00AA6ED7"/>
    <w:rsid w:val="00AA7022"/>
    <w:rsid w:val="00AA77C2"/>
    <w:rsid w:val="00AA796C"/>
    <w:rsid w:val="00AB159B"/>
    <w:rsid w:val="00AB2CFF"/>
    <w:rsid w:val="00AB2F44"/>
    <w:rsid w:val="00AB7D4B"/>
    <w:rsid w:val="00AB7E0B"/>
    <w:rsid w:val="00AB7FF4"/>
    <w:rsid w:val="00AC0099"/>
    <w:rsid w:val="00AC0A02"/>
    <w:rsid w:val="00AC3153"/>
    <w:rsid w:val="00AC5E2F"/>
    <w:rsid w:val="00AC6224"/>
    <w:rsid w:val="00AD26DC"/>
    <w:rsid w:val="00AD40FE"/>
    <w:rsid w:val="00AD5EF3"/>
    <w:rsid w:val="00AD6D9B"/>
    <w:rsid w:val="00AE006F"/>
    <w:rsid w:val="00AE0854"/>
    <w:rsid w:val="00AE47D2"/>
    <w:rsid w:val="00AE4E80"/>
    <w:rsid w:val="00AE6767"/>
    <w:rsid w:val="00AE77CF"/>
    <w:rsid w:val="00AF0408"/>
    <w:rsid w:val="00AF0946"/>
    <w:rsid w:val="00AF0985"/>
    <w:rsid w:val="00AF0A90"/>
    <w:rsid w:val="00AF1C5C"/>
    <w:rsid w:val="00AF1CF4"/>
    <w:rsid w:val="00AF42D0"/>
    <w:rsid w:val="00AF6955"/>
    <w:rsid w:val="00AF6B7B"/>
    <w:rsid w:val="00AF7666"/>
    <w:rsid w:val="00B02942"/>
    <w:rsid w:val="00B04873"/>
    <w:rsid w:val="00B050FF"/>
    <w:rsid w:val="00B0679B"/>
    <w:rsid w:val="00B07647"/>
    <w:rsid w:val="00B104A0"/>
    <w:rsid w:val="00B11A46"/>
    <w:rsid w:val="00B11B2A"/>
    <w:rsid w:val="00B11BB5"/>
    <w:rsid w:val="00B11DC2"/>
    <w:rsid w:val="00B12533"/>
    <w:rsid w:val="00B13973"/>
    <w:rsid w:val="00B140BE"/>
    <w:rsid w:val="00B1457A"/>
    <w:rsid w:val="00B17E22"/>
    <w:rsid w:val="00B20FFD"/>
    <w:rsid w:val="00B243A6"/>
    <w:rsid w:val="00B2517A"/>
    <w:rsid w:val="00B26049"/>
    <w:rsid w:val="00B26564"/>
    <w:rsid w:val="00B26B36"/>
    <w:rsid w:val="00B31133"/>
    <w:rsid w:val="00B3205C"/>
    <w:rsid w:val="00B36CFF"/>
    <w:rsid w:val="00B43260"/>
    <w:rsid w:val="00B444C9"/>
    <w:rsid w:val="00B44547"/>
    <w:rsid w:val="00B46E53"/>
    <w:rsid w:val="00B47BA8"/>
    <w:rsid w:val="00B537E9"/>
    <w:rsid w:val="00B5471F"/>
    <w:rsid w:val="00B57C70"/>
    <w:rsid w:val="00B6118D"/>
    <w:rsid w:val="00B623A2"/>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DA3"/>
    <w:rsid w:val="00BA634D"/>
    <w:rsid w:val="00BA67FE"/>
    <w:rsid w:val="00BB16B9"/>
    <w:rsid w:val="00BB180E"/>
    <w:rsid w:val="00BB296D"/>
    <w:rsid w:val="00BB297C"/>
    <w:rsid w:val="00BB3AEE"/>
    <w:rsid w:val="00BB421D"/>
    <w:rsid w:val="00BB5018"/>
    <w:rsid w:val="00BB5F3C"/>
    <w:rsid w:val="00BB7E0C"/>
    <w:rsid w:val="00BC0C41"/>
    <w:rsid w:val="00BC17B4"/>
    <w:rsid w:val="00BC4420"/>
    <w:rsid w:val="00BC564F"/>
    <w:rsid w:val="00BC5B33"/>
    <w:rsid w:val="00BC6B6B"/>
    <w:rsid w:val="00BC7A7D"/>
    <w:rsid w:val="00BD0296"/>
    <w:rsid w:val="00BD0A0B"/>
    <w:rsid w:val="00BD174A"/>
    <w:rsid w:val="00BD2A5E"/>
    <w:rsid w:val="00BD4478"/>
    <w:rsid w:val="00BD6392"/>
    <w:rsid w:val="00BD6F8C"/>
    <w:rsid w:val="00BD79D0"/>
    <w:rsid w:val="00BE018D"/>
    <w:rsid w:val="00BE06B1"/>
    <w:rsid w:val="00BE0F82"/>
    <w:rsid w:val="00BE1B89"/>
    <w:rsid w:val="00BE381D"/>
    <w:rsid w:val="00BE4806"/>
    <w:rsid w:val="00BE6FA6"/>
    <w:rsid w:val="00BE7114"/>
    <w:rsid w:val="00BF3994"/>
    <w:rsid w:val="00BF4A14"/>
    <w:rsid w:val="00BF6428"/>
    <w:rsid w:val="00C0488A"/>
    <w:rsid w:val="00C07A45"/>
    <w:rsid w:val="00C103DC"/>
    <w:rsid w:val="00C10E69"/>
    <w:rsid w:val="00C138D5"/>
    <w:rsid w:val="00C13B2B"/>
    <w:rsid w:val="00C15404"/>
    <w:rsid w:val="00C16831"/>
    <w:rsid w:val="00C16E0B"/>
    <w:rsid w:val="00C1757D"/>
    <w:rsid w:val="00C20365"/>
    <w:rsid w:val="00C273F0"/>
    <w:rsid w:val="00C27C9D"/>
    <w:rsid w:val="00C30EB1"/>
    <w:rsid w:val="00C31D4C"/>
    <w:rsid w:val="00C31D62"/>
    <w:rsid w:val="00C32438"/>
    <w:rsid w:val="00C32667"/>
    <w:rsid w:val="00C35631"/>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2C49"/>
    <w:rsid w:val="00C64CDF"/>
    <w:rsid w:val="00C65F9D"/>
    <w:rsid w:val="00C6603D"/>
    <w:rsid w:val="00C66694"/>
    <w:rsid w:val="00C70A7B"/>
    <w:rsid w:val="00C71010"/>
    <w:rsid w:val="00C72031"/>
    <w:rsid w:val="00C7322D"/>
    <w:rsid w:val="00C7354D"/>
    <w:rsid w:val="00C7419E"/>
    <w:rsid w:val="00C74A1D"/>
    <w:rsid w:val="00C751D1"/>
    <w:rsid w:val="00C80BCC"/>
    <w:rsid w:val="00C81772"/>
    <w:rsid w:val="00C81F00"/>
    <w:rsid w:val="00C835CC"/>
    <w:rsid w:val="00C847BC"/>
    <w:rsid w:val="00C9336B"/>
    <w:rsid w:val="00C9555E"/>
    <w:rsid w:val="00C97F9D"/>
    <w:rsid w:val="00CA0261"/>
    <w:rsid w:val="00CA11A3"/>
    <w:rsid w:val="00CA141B"/>
    <w:rsid w:val="00CA2672"/>
    <w:rsid w:val="00CA2B53"/>
    <w:rsid w:val="00CA4E6D"/>
    <w:rsid w:val="00CA553E"/>
    <w:rsid w:val="00CA601D"/>
    <w:rsid w:val="00CA6B19"/>
    <w:rsid w:val="00CA74AA"/>
    <w:rsid w:val="00CB0475"/>
    <w:rsid w:val="00CB32EE"/>
    <w:rsid w:val="00CB46D4"/>
    <w:rsid w:val="00CB7D82"/>
    <w:rsid w:val="00CC06B8"/>
    <w:rsid w:val="00CC1DA6"/>
    <w:rsid w:val="00CC2974"/>
    <w:rsid w:val="00CC44FB"/>
    <w:rsid w:val="00CC62D2"/>
    <w:rsid w:val="00CD14C7"/>
    <w:rsid w:val="00CD4708"/>
    <w:rsid w:val="00CE04F3"/>
    <w:rsid w:val="00CE23A8"/>
    <w:rsid w:val="00CE285B"/>
    <w:rsid w:val="00CE2A55"/>
    <w:rsid w:val="00CE3352"/>
    <w:rsid w:val="00CE38F6"/>
    <w:rsid w:val="00CE4D09"/>
    <w:rsid w:val="00CE6B26"/>
    <w:rsid w:val="00CE779B"/>
    <w:rsid w:val="00CE7DD0"/>
    <w:rsid w:val="00CF338D"/>
    <w:rsid w:val="00CF3E42"/>
    <w:rsid w:val="00D02504"/>
    <w:rsid w:val="00D030A3"/>
    <w:rsid w:val="00D050E1"/>
    <w:rsid w:val="00D112AF"/>
    <w:rsid w:val="00D11806"/>
    <w:rsid w:val="00D12EE0"/>
    <w:rsid w:val="00D13D57"/>
    <w:rsid w:val="00D14249"/>
    <w:rsid w:val="00D14C4C"/>
    <w:rsid w:val="00D14FEE"/>
    <w:rsid w:val="00D17F5D"/>
    <w:rsid w:val="00D21181"/>
    <w:rsid w:val="00D21C9A"/>
    <w:rsid w:val="00D22228"/>
    <w:rsid w:val="00D226CF"/>
    <w:rsid w:val="00D235D6"/>
    <w:rsid w:val="00D275DA"/>
    <w:rsid w:val="00D2768C"/>
    <w:rsid w:val="00D27779"/>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21A"/>
    <w:rsid w:val="00D53879"/>
    <w:rsid w:val="00D541B9"/>
    <w:rsid w:val="00D54E48"/>
    <w:rsid w:val="00D61DA2"/>
    <w:rsid w:val="00D61E79"/>
    <w:rsid w:val="00D6361A"/>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1A72"/>
    <w:rsid w:val="00DA34DD"/>
    <w:rsid w:val="00DA5036"/>
    <w:rsid w:val="00DA79BF"/>
    <w:rsid w:val="00DA7ECE"/>
    <w:rsid w:val="00DB11C2"/>
    <w:rsid w:val="00DB1E1E"/>
    <w:rsid w:val="00DB51ED"/>
    <w:rsid w:val="00DB5DB2"/>
    <w:rsid w:val="00DC013D"/>
    <w:rsid w:val="00DC0B5B"/>
    <w:rsid w:val="00DC180E"/>
    <w:rsid w:val="00DC5ED5"/>
    <w:rsid w:val="00DC742A"/>
    <w:rsid w:val="00DD1877"/>
    <w:rsid w:val="00DD271F"/>
    <w:rsid w:val="00DD39B4"/>
    <w:rsid w:val="00DD4391"/>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15A"/>
    <w:rsid w:val="00DE65C1"/>
    <w:rsid w:val="00DF1A0C"/>
    <w:rsid w:val="00DF280A"/>
    <w:rsid w:val="00DF3A91"/>
    <w:rsid w:val="00DF3F2F"/>
    <w:rsid w:val="00DF42B4"/>
    <w:rsid w:val="00DF5067"/>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820"/>
    <w:rsid w:val="00E26EC0"/>
    <w:rsid w:val="00E27DEF"/>
    <w:rsid w:val="00E3005C"/>
    <w:rsid w:val="00E319A6"/>
    <w:rsid w:val="00E327BE"/>
    <w:rsid w:val="00E33146"/>
    <w:rsid w:val="00E34BC3"/>
    <w:rsid w:val="00E35AA9"/>
    <w:rsid w:val="00E35E75"/>
    <w:rsid w:val="00E36E98"/>
    <w:rsid w:val="00E37777"/>
    <w:rsid w:val="00E40FEF"/>
    <w:rsid w:val="00E4246C"/>
    <w:rsid w:val="00E44F49"/>
    <w:rsid w:val="00E45D9F"/>
    <w:rsid w:val="00E46513"/>
    <w:rsid w:val="00E529DD"/>
    <w:rsid w:val="00E530B1"/>
    <w:rsid w:val="00E53819"/>
    <w:rsid w:val="00E546A8"/>
    <w:rsid w:val="00E607D8"/>
    <w:rsid w:val="00E60BBA"/>
    <w:rsid w:val="00E60D8F"/>
    <w:rsid w:val="00E64E7F"/>
    <w:rsid w:val="00E64F89"/>
    <w:rsid w:val="00E67BE1"/>
    <w:rsid w:val="00E720EF"/>
    <w:rsid w:val="00E72F4D"/>
    <w:rsid w:val="00E732B7"/>
    <w:rsid w:val="00E73474"/>
    <w:rsid w:val="00E747D9"/>
    <w:rsid w:val="00E776D4"/>
    <w:rsid w:val="00E80102"/>
    <w:rsid w:val="00E81727"/>
    <w:rsid w:val="00E8176E"/>
    <w:rsid w:val="00E8273B"/>
    <w:rsid w:val="00E82795"/>
    <w:rsid w:val="00E85214"/>
    <w:rsid w:val="00E855D4"/>
    <w:rsid w:val="00E87712"/>
    <w:rsid w:val="00E87A1D"/>
    <w:rsid w:val="00E87BF4"/>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5AD"/>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1BEF"/>
    <w:rsid w:val="00F11F33"/>
    <w:rsid w:val="00F13525"/>
    <w:rsid w:val="00F13A88"/>
    <w:rsid w:val="00F15008"/>
    <w:rsid w:val="00F21B1D"/>
    <w:rsid w:val="00F22B9E"/>
    <w:rsid w:val="00F26F30"/>
    <w:rsid w:val="00F324BC"/>
    <w:rsid w:val="00F32749"/>
    <w:rsid w:val="00F32CDB"/>
    <w:rsid w:val="00F34F87"/>
    <w:rsid w:val="00F35A71"/>
    <w:rsid w:val="00F35E57"/>
    <w:rsid w:val="00F3602C"/>
    <w:rsid w:val="00F452F9"/>
    <w:rsid w:val="00F516CC"/>
    <w:rsid w:val="00F52800"/>
    <w:rsid w:val="00F534D4"/>
    <w:rsid w:val="00F53F6E"/>
    <w:rsid w:val="00F54693"/>
    <w:rsid w:val="00F5664E"/>
    <w:rsid w:val="00F57F7A"/>
    <w:rsid w:val="00F6010D"/>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2B48"/>
    <w:rsid w:val="00F86395"/>
    <w:rsid w:val="00F86A55"/>
    <w:rsid w:val="00F9236A"/>
    <w:rsid w:val="00F92F25"/>
    <w:rsid w:val="00F940D0"/>
    <w:rsid w:val="00FA1274"/>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F3ABB"/>
    <w:rsid w:val="00FF3B39"/>
    <w:rsid w:val="00FF3E79"/>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26BCA-3729-40AB-BC22-769F4F47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3341</Words>
  <Characters>19049</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Aura Simona Iacob</cp:lastModifiedBy>
  <cp:revision>21</cp:revision>
  <cp:lastPrinted>2023-11-13T11:51:00Z</cp:lastPrinted>
  <dcterms:created xsi:type="dcterms:W3CDTF">2023-11-13T11:51:00Z</dcterms:created>
  <dcterms:modified xsi:type="dcterms:W3CDTF">2023-12-20T12:08:00Z</dcterms:modified>
</cp:coreProperties>
</file>